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3A" w:rsidRPr="001F65A4" w:rsidRDefault="000E053A" w:rsidP="00B0134C">
      <w:pPr>
        <w:rPr>
          <w:rFonts w:ascii="Arial" w:hAnsi="Arial" w:cs="Arial"/>
          <w:b/>
          <w:color w:val="FF0000"/>
          <w:highlight w:val="yellow"/>
          <w:u w:val="single"/>
        </w:rPr>
      </w:pPr>
      <w:bookmarkStart w:id="0" w:name="_GoBack"/>
    </w:p>
    <w:p w:rsidR="00E2720F" w:rsidRPr="001F65A4" w:rsidRDefault="000E053A" w:rsidP="000E053A">
      <w:pPr>
        <w:jc w:val="center"/>
        <w:rPr>
          <w:rFonts w:ascii="Arial" w:eastAsia="Times New Roman" w:hAnsi="Arial" w:cs="Arial"/>
          <w:b/>
          <w:i/>
          <w:color w:val="FF0000"/>
          <w:u w:val="single"/>
        </w:rPr>
      </w:pPr>
      <w:r w:rsidRPr="001F65A4">
        <w:rPr>
          <w:rFonts w:ascii="Arial" w:hAnsi="Arial" w:cs="Arial"/>
          <w:b/>
          <w:color w:val="FF0000"/>
          <w:highlight w:val="yellow"/>
          <w:u w:val="single"/>
        </w:rPr>
        <w:t>modulo per acquisti di beni e servizi destinati alla didattica</w:t>
      </w:r>
    </w:p>
    <w:p w:rsidR="00E2720F" w:rsidRPr="001F65A4" w:rsidRDefault="00E2720F" w:rsidP="00E2720F">
      <w:pPr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i/>
          <w:sz w:val="22"/>
          <w:szCs w:val="22"/>
        </w:rPr>
      </w:pPr>
    </w:p>
    <w:p w:rsidR="00B0134C" w:rsidRPr="001F65A4" w:rsidRDefault="00B0134C" w:rsidP="00B0134C">
      <w:pPr>
        <w:jc w:val="center"/>
        <w:rPr>
          <w:rFonts w:ascii="Arial" w:eastAsia="Times New Roman" w:hAnsi="Arial" w:cs="Arial"/>
          <w:b/>
          <w:lang w:eastAsia="zh-CN"/>
        </w:rPr>
      </w:pPr>
      <w:r w:rsidRPr="001F65A4">
        <w:rPr>
          <w:rFonts w:ascii="Arial" w:eastAsia="Times New Roman" w:hAnsi="Arial" w:cs="Arial"/>
          <w:b/>
          <w:bCs/>
          <w:bdr w:val="single" w:sz="4" w:space="0" w:color="000000"/>
          <w:lang w:eastAsia="zh-CN"/>
        </w:rPr>
        <w:t xml:space="preserve">RICHIESTA PER ACQUISTI </w:t>
      </w:r>
      <w:r w:rsidRPr="001F65A4">
        <w:rPr>
          <w:rFonts w:ascii="Arial" w:eastAsia="Times New Roman" w:hAnsi="Arial" w:cs="Arial"/>
          <w:b/>
          <w:bdr w:val="single" w:sz="4" w:space="0" w:color="000000"/>
          <w:lang w:eastAsia="zh-CN"/>
        </w:rPr>
        <w:t>DI BENI E SERVIZI D’IMPORTO SINO A EURO 40.000,00  IVA ESCLUSA</w:t>
      </w:r>
    </w:p>
    <w:p w:rsidR="00B0134C" w:rsidRPr="001F65A4" w:rsidRDefault="00B0134C" w:rsidP="00B0134C">
      <w:pPr>
        <w:suppressAutoHyphens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B0134C" w:rsidRPr="001F65A4" w:rsidRDefault="00B0134C" w:rsidP="00B0134C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1F65A4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ATTENZIONE</w:t>
      </w:r>
      <w:r w:rsidRPr="001F65A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Per acquisti sino a euro 40.000,00 (IVA esclusa). </w:t>
      </w:r>
    </w:p>
    <w:p w:rsidR="00B0134C" w:rsidRPr="001F65A4" w:rsidRDefault="00B0134C" w:rsidP="00B0134C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1F65A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Per importi superiori contattare direttamente la Segreteria </w:t>
      </w:r>
      <w:r w:rsidR="00A70DFF" w:rsidRPr="001F65A4">
        <w:rPr>
          <w:rFonts w:ascii="Arial" w:eastAsia="Times New Roman" w:hAnsi="Arial" w:cs="Arial"/>
          <w:b/>
          <w:sz w:val="20"/>
          <w:szCs w:val="20"/>
          <w:lang w:eastAsia="zh-CN"/>
        </w:rPr>
        <w:t>c</w:t>
      </w:r>
      <w:r w:rsidRPr="001F65A4">
        <w:rPr>
          <w:rFonts w:ascii="Arial" w:eastAsia="Times New Roman" w:hAnsi="Arial" w:cs="Arial"/>
          <w:b/>
          <w:sz w:val="20"/>
          <w:szCs w:val="20"/>
          <w:lang w:eastAsia="zh-CN"/>
        </w:rPr>
        <w:t>ontabile.</w:t>
      </w:r>
    </w:p>
    <w:p w:rsidR="00D87785" w:rsidRPr="001F65A4" w:rsidRDefault="00D87785" w:rsidP="00B0134C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D87785" w:rsidRPr="001F65A4" w:rsidRDefault="00D87785" w:rsidP="00D87785">
      <w:pPr>
        <w:jc w:val="both"/>
        <w:rPr>
          <w:rFonts w:ascii="Arial" w:hAnsi="Arial" w:cs="Arial"/>
          <w:b/>
          <w:color w:val="FF0000"/>
          <w:u w:val="single"/>
        </w:rPr>
      </w:pPr>
      <w:r w:rsidRPr="001F65A4">
        <w:rPr>
          <w:rFonts w:ascii="Arial" w:hAnsi="Arial" w:cs="Arial"/>
          <w:b/>
          <w:color w:val="FF0000"/>
          <w:u w:val="single"/>
        </w:rPr>
        <w:t>SI CHIEDE DI COMPILARE CON PRECISIONE L’ORDINE, RIPORTANDO QUANTITA’ DEI PRODOTTI, PREZZO UNITARIO E COMPLESSIVO, EVENTUALI SPESE AGGIUNTIVE .  UTILIZZARE IL CAMPO NOTE PER PRECISAZIONI.</w:t>
      </w:r>
    </w:p>
    <w:p w:rsidR="00D87785" w:rsidRPr="001F65A4" w:rsidRDefault="00D87785" w:rsidP="00D87785">
      <w:pPr>
        <w:jc w:val="both"/>
        <w:rPr>
          <w:rFonts w:ascii="Arial" w:hAnsi="Arial" w:cs="Arial"/>
          <w:b/>
          <w:color w:val="FF0000"/>
          <w:u w:val="single"/>
        </w:rPr>
      </w:pPr>
    </w:p>
    <w:p w:rsidR="00D87785" w:rsidRPr="001F65A4" w:rsidRDefault="00D87785" w:rsidP="00D87785">
      <w:pPr>
        <w:jc w:val="both"/>
        <w:rPr>
          <w:rFonts w:ascii="Arial" w:hAnsi="Arial" w:cs="Arial"/>
          <w:b/>
          <w:color w:val="FF0000"/>
          <w:u w:val="single"/>
        </w:rPr>
      </w:pPr>
      <w:r w:rsidRPr="001F65A4">
        <w:rPr>
          <w:rFonts w:ascii="Arial" w:hAnsi="Arial" w:cs="Arial"/>
          <w:b/>
          <w:color w:val="FF0000"/>
          <w:u w:val="single"/>
        </w:rPr>
        <w:t xml:space="preserve">L’UFFICIO CONTABILE INVIERA’ UNA COPIA DEL BUONO D’ORDINE ALLA DITTA E CONTESTUALMENTE AL RICHIEDENTE LA SPESA, CHE HA LA RESPONSABILITA’ DI CONTROLLARLO E DI SEGNALARE IMMEDIATAMENTE EVENTUALI DISCREPANZE.  </w:t>
      </w:r>
    </w:p>
    <w:p w:rsidR="00D87785" w:rsidRPr="001F65A4" w:rsidRDefault="00D87785" w:rsidP="00B0134C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2720F" w:rsidRPr="001F65A4" w:rsidRDefault="00E2720F" w:rsidP="00E2720F">
      <w:pPr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0134C" w:rsidRPr="001F65A4" w:rsidRDefault="00B0134C" w:rsidP="00E2720F">
      <w:pPr>
        <w:autoSpaceDE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E90356" w:rsidRPr="001F65A4" w:rsidRDefault="00B0134C" w:rsidP="00E90356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Il sottoscritto Prof./Dr. (Responsabile Fondi) </w:t>
      </w:r>
      <w:r w:rsidR="00E7632B" w:rsidRPr="001F65A4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Prof. </w:t>
      </w:r>
      <w:r w:rsidR="00E90356" w:rsidRPr="001F65A4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_____________________________ </w:t>
      </w:r>
      <w:r w:rsidR="00E90356" w:rsidRPr="001F65A4">
        <w:rPr>
          <w:rFonts w:ascii="Arial" w:eastAsia="Times New Roman" w:hAnsi="Arial" w:cs="Arial"/>
          <w:sz w:val="18"/>
          <w:szCs w:val="18"/>
          <w:lang w:eastAsia="zh-CN"/>
        </w:rPr>
        <w:t>preso atto che la presente dichiarazione costituisce documento giustificativo dell’acquisto ai sensi del Decreto legislativo 31 marzo 2023, n. 36 – nuovo codice appalti – art.50 contratti sotto soglia – Prot. n. 0158149 del 28.6.2023.</w:t>
      </w:r>
    </w:p>
    <w:p w:rsidR="00B0134C" w:rsidRPr="001F65A4" w:rsidRDefault="00B0134C" w:rsidP="00E90356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B0134C" w:rsidRPr="001F65A4" w:rsidRDefault="00B0134C" w:rsidP="00B0134C">
      <w:pPr>
        <w:keepNext/>
        <w:tabs>
          <w:tab w:val="num" w:pos="0"/>
          <w:tab w:val="right" w:pos="3686"/>
          <w:tab w:val="right" w:pos="9356"/>
        </w:tabs>
        <w:suppressAutoHyphens/>
        <w:ind w:left="432" w:hanging="432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0307AD" w:rsidRPr="001F65A4" w:rsidRDefault="000307AD" w:rsidP="00B0134C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</w:p>
    <w:p w:rsidR="000307AD" w:rsidRPr="001F65A4" w:rsidRDefault="000307AD" w:rsidP="00B0134C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</w:p>
    <w:p w:rsidR="00B0134C" w:rsidRPr="001F65A4" w:rsidRDefault="00B0134C" w:rsidP="00B0134C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sz w:val="18"/>
          <w:szCs w:val="18"/>
          <w:lang w:eastAsia="zh-CN"/>
        </w:rPr>
        <w:t>che l’acquisto</w:t>
      </w:r>
      <w:r w:rsidR="00D7242B" w:rsidRPr="001F65A4">
        <w:rPr>
          <w:rFonts w:ascii="Arial" w:eastAsia="Times New Roman" w:hAnsi="Arial" w:cs="Arial"/>
          <w:sz w:val="18"/>
          <w:szCs w:val="18"/>
          <w:lang w:eastAsia="zh-CN"/>
        </w:rPr>
        <w:t xml:space="preserve"> del bene</w:t>
      </w:r>
      <w:r w:rsidRPr="001F65A4">
        <w:rPr>
          <w:rFonts w:ascii="Arial" w:eastAsia="Times New Roman" w:hAnsi="Arial" w:cs="Arial"/>
          <w:sz w:val="18"/>
          <w:szCs w:val="18"/>
          <w:lang w:eastAsia="zh-CN"/>
        </w:rPr>
        <w:t xml:space="preserve">/servizio: </w:t>
      </w:r>
      <w:r w:rsidR="000307AD" w:rsidRPr="001F65A4">
        <w:rPr>
          <w:rFonts w:ascii="Arial" w:eastAsia="Times New Roman" w:hAnsi="Arial" w:cs="Arial"/>
          <w:sz w:val="18"/>
          <w:szCs w:val="18"/>
          <w:lang w:eastAsia="zh-CN"/>
        </w:rPr>
        <w:t>__________________________________</w:t>
      </w:r>
    </w:p>
    <w:p w:rsidR="000307AD" w:rsidRPr="001F65A4" w:rsidRDefault="000307AD" w:rsidP="00B0134C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</w:p>
    <w:p w:rsidR="00B0134C" w:rsidRPr="001F65A4" w:rsidRDefault="00B0134C" w:rsidP="00B0134C">
      <w:pPr>
        <w:suppressAutoHyphens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1F65A4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viene ordinato alla Ditta: </w:t>
      </w:r>
      <w:r w:rsidR="000307AD" w:rsidRPr="001F65A4">
        <w:rPr>
          <w:rFonts w:ascii="Arial" w:eastAsia="Times New Roman" w:hAnsi="Arial" w:cs="Arial"/>
          <w:b/>
          <w:sz w:val="22"/>
          <w:szCs w:val="22"/>
          <w:lang w:eastAsia="zh-CN"/>
        </w:rPr>
        <w:t>________________________</w:t>
      </w:r>
    </w:p>
    <w:p w:rsidR="00E2720F" w:rsidRPr="001F65A4" w:rsidRDefault="00E2720F" w:rsidP="00E2720F">
      <w:pPr>
        <w:autoSpaceDE w:val="0"/>
        <w:autoSpaceDN w:val="0"/>
        <w:adjustRightInd w:val="0"/>
        <w:spacing w:line="320" w:lineRule="exact"/>
        <w:jc w:val="both"/>
        <w:rPr>
          <w:rFonts w:ascii="Arial" w:eastAsia="Times New Roman" w:hAnsi="Arial" w:cs="Arial"/>
        </w:rPr>
      </w:pPr>
    </w:p>
    <w:p w:rsidR="004F61A3" w:rsidRPr="001F65A4" w:rsidRDefault="004F61A3" w:rsidP="004F61A3">
      <w:pPr>
        <w:suppressAutoHyphens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1F65A4">
        <w:rPr>
          <w:rFonts w:ascii="Arial" w:eastAsia="Times New Roman" w:hAnsi="Arial" w:cs="Arial"/>
          <w:b/>
          <w:sz w:val="22"/>
          <w:szCs w:val="22"/>
          <w:lang w:eastAsia="zh-CN"/>
        </w:rPr>
        <w:t>Partita IVA: ________________________</w:t>
      </w:r>
    </w:p>
    <w:p w:rsidR="004F61A3" w:rsidRPr="001F65A4" w:rsidRDefault="004F61A3" w:rsidP="00E2720F">
      <w:pPr>
        <w:autoSpaceDE w:val="0"/>
        <w:autoSpaceDN w:val="0"/>
        <w:adjustRightInd w:val="0"/>
        <w:spacing w:line="320" w:lineRule="exact"/>
        <w:jc w:val="both"/>
        <w:rPr>
          <w:rFonts w:ascii="Arial" w:eastAsia="Times New Roman" w:hAnsi="Arial" w:cs="Arial"/>
        </w:rPr>
      </w:pPr>
    </w:p>
    <w:p w:rsidR="004F61A3" w:rsidRPr="001F65A4" w:rsidRDefault="004F61A3" w:rsidP="00E2720F">
      <w:pPr>
        <w:autoSpaceDE w:val="0"/>
        <w:autoSpaceDN w:val="0"/>
        <w:adjustRightInd w:val="0"/>
        <w:spacing w:line="320" w:lineRule="exact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710"/>
        <w:gridCol w:w="1838"/>
        <w:gridCol w:w="1765"/>
        <w:gridCol w:w="1246"/>
        <w:gridCol w:w="1663"/>
      </w:tblGrid>
      <w:tr w:rsidR="00D87785" w:rsidRPr="001F65A4" w:rsidTr="00D87785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42" w:type="dxa"/>
          </w:tcPr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Quantità</w:t>
            </w:r>
          </w:p>
        </w:tc>
        <w:tc>
          <w:tcPr>
            <w:tcW w:w="1748" w:type="dxa"/>
          </w:tcPr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Prezzo unitario </w:t>
            </w:r>
          </w:p>
          <w:p w:rsidR="000307AD" w:rsidRPr="001F65A4" w:rsidRDefault="000307AD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</w:t>
            </w:r>
            <w:r w:rsidR="000307AD"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IVA ESCLUSA</w:t>
            </w: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5" w:type="dxa"/>
          </w:tcPr>
          <w:p w:rsidR="000307AD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Prezzo complessivo </w:t>
            </w:r>
          </w:p>
          <w:p w:rsidR="000307AD" w:rsidRPr="001F65A4" w:rsidRDefault="000307AD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(</w:t>
            </w:r>
            <w:r w:rsidR="000307AD"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IVA ESCLUSA</w:t>
            </w: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01" w:type="dxa"/>
          </w:tcPr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Descrizione </w:t>
            </w:r>
          </w:p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dettagliata bene</w:t>
            </w:r>
          </w:p>
        </w:tc>
        <w:tc>
          <w:tcPr>
            <w:tcW w:w="1250" w:type="dxa"/>
            <w:shd w:val="clear" w:color="auto" w:fill="auto"/>
          </w:tcPr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cyan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</w:rPr>
              <w:t xml:space="preserve">Codice Locale </w:t>
            </w:r>
          </w:p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</w:rPr>
              <w:t>in cui sarà ubicato il bene inventariabile</w:t>
            </w:r>
          </w:p>
        </w:tc>
        <w:tc>
          <w:tcPr>
            <w:tcW w:w="1696" w:type="dxa"/>
            <w:shd w:val="clear" w:color="auto" w:fill="auto"/>
          </w:tcPr>
          <w:p w:rsidR="00D87785" w:rsidRPr="001F65A4" w:rsidRDefault="00D87785" w:rsidP="00A70DFF">
            <w:pPr>
              <w:spacing w:line="16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Dipendente utilizzatore</w:t>
            </w:r>
          </w:p>
        </w:tc>
      </w:tr>
      <w:tr w:rsidR="00D87785" w:rsidRPr="001F65A4" w:rsidTr="00D87785">
        <w:tblPrEx>
          <w:tblCellMar>
            <w:top w:w="0" w:type="dxa"/>
            <w:bottom w:w="0" w:type="dxa"/>
          </w:tblCellMar>
        </w:tblPrEx>
        <w:tc>
          <w:tcPr>
            <w:tcW w:w="842" w:type="dxa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5" w:type="dxa"/>
          </w:tcPr>
          <w:p w:rsidR="00D87785" w:rsidRPr="001F65A4" w:rsidRDefault="00D87785" w:rsidP="00E7632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:rsidR="00D87785" w:rsidRPr="001F65A4" w:rsidRDefault="00D87785" w:rsidP="00E7632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7785" w:rsidRPr="001F65A4" w:rsidTr="00D87785">
        <w:tblPrEx>
          <w:tblCellMar>
            <w:top w:w="0" w:type="dxa"/>
            <w:bottom w:w="0" w:type="dxa"/>
          </w:tblCellMar>
        </w:tblPrEx>
        <w:tc>
          <w:tcPr>
            <w:tcW w:w="842" w:type="dxa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5" w:type="dxa"/>
          </w:tcPr>
          <w:p w:rsidR="00D87785" w:rsidRPr="001F65A4" w:rsidRDefault="00D87785" w:rsidP="00E7632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:rsidR="00D87785" w:rsidRPr="001F65A4" w:rsidRDefault="00D87785" w:rsidP="00E7632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87785" w:rsidRPr="001F65A4" w:rsidTr="00D87785">
        <w:tblPrEx>
          <w:tblCellMar>
            <w:top w:w="0" w:type="dxa"/>
            <w:bottom w:w="0" w:type="dxa"/>
          </w:tblCellMar>
        </w:tblPrEx>
        <w:tc>
          <w:tcPr>
            <w:tcW w:w="842" w:type="dxa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8" w:type="dxa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5" w:type="dxa"/>
          </w:tcPr>
          <w:p w:rsidR="00D87785" w:rsidRPr="001F65A4" w:rsidRDefault="00D87785" w:rsidP="00E7632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:rsidR="00D87785" w:rsidRPr="001F65A4" w:rsidRDefault="00D87785" w:rsidP="00E7632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D87785" w:rsidRPr="001F65A4" w:rsidRDefault="00D87785" w:rsidP="00E2720F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307AD" w:rsidRPr="001F65A4" w:rsidTr="009F6FA1">
        <w:tblPrEx>
          <w:tblCellMar>
            <w:top w:w="0" w:type="dxa"/>
            <w:bottom w:w="0" w:type="dxa"/>
          </w:tblCellMar>
        </w:tblPrEx>
        <w:trPr>
          <w:gridAfter w:val="3"/>
          <w:wAfter w:w="4747" w:type="dxa"/>
        </w:trPr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07AD" w:rsidRPr="001F65A4" w:rsidRDefault="000307AD" w:rsidP="000307AD">
            <w:pPr>
              <w:spacing w:line="320" w:lineRule="exact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 w:rsidRPr="001F65A4">
              <w:rPr>
                <w:rFonts w:ascii="Arial" w:eastAsia="Times New Roman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875" w:type="dxa"/>
          </w:tcPr>
          <w:p w:rsidR="000307AD" w:rsidRPr="001F65A4" w:rsidRDefault="000307AD" w:rsidP="00603BFB">
            <w:pPr>
              <w:spacing w:line="320" w:lineRule="exact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</w:p>
        </w:tc>
      </w:tr>
    </w:tbl>
    <w:p w:rsidR="00A22E17" w:rsidRPr="001F65A4" w:rsidRDefault="00A22E17" w:rsidP="00E2720F">
      <w:pPr>
        <w:spacing w:line="320" w:lineRule="exact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E2720F" w:rsidRPr="001F65A4" w:rsidRDefault="00E2720F" w:rsidP="00E2720F">
      <w:pPr>
        <w:spacing w:line="320" w:lineRule="exact"/>
        <w:rPr>
          <w:rFonts w:ascii="Arial" w:eastAsia="Times New Roman" w:hAnsi="Arial" w:cs="Arial"/>
          <w:sz w:val="20"/>
          <w:szCs w:val="20"/>
        </w:rPr>
      </w:pPr>
      <w:r w:rsidRPr="001F65A4">
        <w:rPr>
          <w:rFonts w:ascii="Arial" w:eastAsia="Times New Roman" w:hAnsi="Arial" w:cs="Arial"/>
          <w:sz w:val="20"/>
          <w:szCs w:val="20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2720F" w:rsidRPr="001F65A4" w:rsidTr="000307AD">
        <w:tc>
          <w:tcPr>
            <w:tcW w:w="9288" w:type="dxa"/>
            <w:shd w:val="clear" w:color="auto" w:fill="auto"/>
          </w:tcPr>
          <w:p w:rsidR="00E2720F" w:rsidRPr="001F65A4" w:rsidRDefault="00E2720F" w:rsidP="00E2720F">
            <w:pPr>
              <w:spacing w:line="3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2720F" w:rsidRPr="001F65A4" w:rsidTr="000307AD">
        <w:tc>
          <w:tcPr>
            <w:tcW w:w="9288" w:type="dxa"/>
            <w:shd w:val="clear" w:color="auto" w:fill="auto"/>
          </w:tcPr>
          <w:p w:rsidR="00E2720F" w:rsidRPr="001F65A4" w:rsidRDefault="00E2720F" w:rsidP="00E2720F">
            <w:pPr>
              <w:spacing w:line="3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87FEF" w:rsidRPr="001F65A4" w:rsidRDefault="00787FEF" w:rsidP="00E2720F">
      <w:pPr>
        <w:autoSpaceDE w:val="0"/>
        <w:autoSpaceDN w:val="0"/>
        <w:adjustRightInd w:val="0"/>
        <w:spacing w:line="320" w:lineRule="exact"/>
        <w:rPr>
          <w:rFonts w:ascii="Arial" w:eastAsia="Times New Roman" w:hAnsi="Arial" w:cs="Arial"/>
          <w:b/>
        </w:rPr>
      </w:pPr>
    </w:p>
    <w:p w:rsidR="00E90356" w:rsidRPr="001F65A4" w:rsidRDefault="00E90356" w:rsidP="00E2720F">
      <w:pPr>
        <w:autoSpaceDE w:val="0"/>
        <w:autoSpaceDN w:val="0"/>
        <w:adjustRightInd w:val="0"/>
        <w:spacing w:line="320" w:lineRule="exact"/>
        <w:rPr>
          <w:rFonts w:ascii="Arial" w:eastAsia="Times New Roman" w:hAnsi="Arial" w:cs="Arial"/>
          <w:b/>
        </w:rPr>
      </w:pPr>
    </w:p>
    <w:p w:rsidR="00E90356" w:rsidRPr="001F65A4" w:rsidRDefault="00E90356" w:rsidP="00E90356">
      <w:pPr>
        <w:tabs>
          <w:tab w:val="left" w:pos="2580"/>
        </w:tabs>
        <w:rPr>
          <w:rFonts w:ascii="Arial" w:eastAsia="Times New Roman" w:hAnsi="Arial" w:cs="Arial"/>
        </w:rPr>
      </w:pPr>
      <w:r w:rsidRPr="001F65A4">
        <w:rPr>
          <w:rFonts w:ascii="Arial" w:eastAsia="Times New Roman" w:hAnsi="Arial" w:cs="Arial"/>
        </w:rPr>
        <w:tab/>
      </w:r>
    </w:p>
    <w:p w:rsidR="00E2720F" w:rsidRPr="001F65A4" w:rsidRDefault="00E2720F" w:rsidP="000307AD">
      <w:pPr>
        <w:autoSpaceDE w:val="0"/>
        <w:autoSpaceDN w:val="0"/>
        <w:adjustRightInd w:val="0"/>
        <w:spacing w:line="300" w:lineRule="exact"/>
        <w:rPr>
          <w:rFonts w:ascii="Arial" w:eastAsia="Times New Roman" w:hAnsi="Arial" w:cs="Arial"/>
          <w:b/>
          <w:sz w:val="22"/>
          <w:szCs w:val="22"/>
        </w:rPr>
      </w:pPr>
      <w:r w:rsidRPr="001F65A4">
        <w:rPr>
          <w:rFonts w:ascii="Arial" w:eastAsia="Times New Roman" w:hAnsi="Arial" w:cs="Arial"/>
          <w:b/>
          <w:sz w:val="22"/>
          <w:szCs w:val="22"/>
        </w:rPr>
        <w:t xml:space="preserve">- che tale acquisto si rende necessario in quanto </w:t>
      </w:r>
      <w:r w:rsidRPr="001F65A4">
        <w:rPr>
          <w:rFonts w:ascii="Arial" w:eastAsia="Times New Roman" w:hAnsi="Arial" w:cs="Arial"/>
          <w:b/>
          <w:i/>
          <w:sz w:val="22"/>
          <w:szCs w:val="22"/>
        </w:rPr>
        <w:t>(indicare le motivazioni del provvedimento</w:t>
      </w:r>
      <w:r w:rsidR="000307AD" w:rsidRPr="001F65A4">
        <w:rPr>
          <w:rFonts w:ascii="Arial" w:eastAsia="Times New Roman" w:hAnsi="Arial" w:cs="Arial"/>
          <w:b/>
          <w:i/>
          <w:sz w:val="22"/>
          <w:szCs w:val="22"/>
        </w:rPr>
        <w:t xml:space="preserve">, </w:t>
      </w:r>
      <w:r w:rsidR="00D7242B" w:rsidRPr="001F65A4">
        <w:rPr>
          <w:rFonts w:ascii="Arial" w:eastAsia="Times New Roman" w:hAnsi="Arial" w:cs="Arial"/>
          <w:b/>
          <w:sz w:val="22"/>
          <w:szCs w:val="22"/>
        </w:rPr>
        <w:t>IN QUESTO CAMPO NON VA RIPETUTO L’ELENCO DEI BENI ACQUISTATI MA OCCORRE SCRIVERE PERCHè VENGONO ACQUISTATI, OSSIA LA MOTIVAZIONE, senza la quale non si procede a inoltrare l’acquisto)</w:t>
      </w:r>
      <w:r w:rsidR="000307AD" w:rsidRPr="001F65A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D7242B" w:rsidRPr="001F65A4">
        <w:rPr>
          <w:rFonts w:ascii="Arial" w:eastAsia="Times New Roman" w:hAnsi="Arial" w:cs="Arial"/>
          <w:b/>
          <w:sz w:val="22"/>
          <w:szCs w:val="22"/>
        </w:rPr>
        <w:t>___</w:t>
      </w:r>
      <w:r w:rsidR="00603BFB" w:rsidRPr="001F65A4">
        <w:rPr>
          <w:rFonts w:ascii="Arial" w:eastAsia="Times New Roman" w:hAnsi="Arial" w:cs="Arial"/>
          <w:b/>
          <w:sz w:val="22"/>
          <w:szCs w:val="22"/>
        </w:rPr>
        <w:t>________________________________________________________________________________________________________________________________________</w:t>
      </w:r>
    </w:p>
    <w:p w:rsidR="00E2720F" w:rsidRPr="001F65A4" w:rsidRDefault="00E2720F" w:rsidP="00E2720F">
      <w:pPr>
        <w:autoSpaceDE w:val="0"/>
        <w:autoSpaceDN w:val="0"/>
        <w:adjustRightInd w:val="0"/>
        <w:spacing w:line="320" w:lineRule="exact"/>
        <w:jc w:val="center"/>
        <w:rPr>
          <w:rFonts w:ascii="Arial" w:eastAsia="Times New Roman" w:hAnsi="Arial" w:cs="Arial"/>
          <w:b/>
        </w:rPr>
      </w:pPr>
    </w:p>
    <w:p w:rsidR="00B0134C" w:rsidRPr="001F65A4" w:rsidRDefault="00B0134C" w:rsidP="00B0134C">
      <w:pPr>
        <w:tabs>
          <w:tab w:val="left" w:pos="851"/>
        </w:tabs>
        <w:suppressAutoHyphens/>
        <w:overflowPunct w:val="0"/>
        <w:autoSpaceDE w:val="0"/>
        <w:spacing w:line="276" w:lineRule="auto"/>
        <w:ind w:right="-709"/>
        <w:textAlignment w:val="baseline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La spesa complessiva pari a euro </w:t>
      </w:r>
      <w:r w:rsidR="001F2A3C"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>….</w:t>
      </w: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r w:rsidR="004F61A3"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(IVA inclusa)                graverà sul </w:t>
      </w:r>
    </w:p>
    <w:p w:rsidR="00B0134C" w:rsidRPr="001F65A4" w:rsidRDefault="00B0134C" w:rsidP="00B0134C">
      <w:pPr>
        <w:tabs>
          <w:tab w:val="left" w:pos="851"/>
        </w:tabs>
        <w:suppressAutoHyphens/>
        <w:overflowPunct w:val="0"/>
        <w:autoSpaceDE w:val="0"/>
        <w:spacing w:line="276" w:lineRule="auto"/>
        <w:ind w:right="-709"/>
        <w:textAlignment w:val="baseline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>Progetto</w:t>
      </w:r>
      <w:r w:rsidR="004F61A3"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>…………</w:t>
      </w:r>
      <w:r w:rsidR="00603BFB"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>…………</w:t>
      </w:r>
      <w:r w:rsidR="004F61A3"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1F65A4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Responsabile </w:t>
      </w:r>
    </w:p>
    <w:p w:rsidR="00B0134C" w:rsidRPr="001F65A4" w:rsidRDefault="00B0134C" w:rsidP="00B0134C">
      <w:pPr>
        <w:tabs>
          <w:tab w:val="left" w:pos="851"/>
        </w:tabs>
        <w:suppressAutoHyphens/>
        <w:overflowPunct w:val="0"/>
        <w:autoSpaceDE w:val="0"/>
        <w:ind w:right="-709"/>
        <w:textAlignment w:val="baseline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89114F" w:rsidRPr="001F65A4" w:rsidRDefault="0089114F" w:rsidP="00B0134C">
      <w:pPr>
        <w:tabs>
          <w:tab w:val="left" w:pos="851"/>
        </w:tabs>
        <w:suppressAutoHyphens/>
        <w:overflowPunct w:val="0"/>
        <w:autoSpaceDE w:val="0"/>
        <w:ind w:right="-709"/>
        <w:textAlignment w:val="baseline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89114F" w:rsidRPr="001F65A4" w:rsidRDefault="0089114F" w:rsidP="0089114F">
      <w:pPr>
        <w:rPr>
          <w:rFonts w:ascii="Arial" w:eastAsia="Times New Roman" w:hAnsi="Arial" w:cs="Arial"/>
        </w:rPr>
      </w:pPr>
      <w:r w:rsidRPr="001F65A4">
        <w:rPr>
          <w:rFonts w:ascii="Arial" w:eastAsia="Times New Roman" w:hAnsi="Arial" w:cs="Arial"/>
          <w:b/>
          <w:bCs/>
        </w:rPr>
        <w:t>Il Progetto è soggetto a rendicontazione             </w:t>
      </w:r>
      <w:r w:rsidR="00603BFB" w:rsidRPr="001F65A4">
        <w:rPr>
          <w:rFonts w:ascii="Arial" w:eastAsia="Times New Roman" w:hAnsi="Arial" w:cs="Arial"/>
          <w:b/>
          <w:bCs/>
        </w:rPr>
        <w:t>NO/SI</w:t>
      </w:r>
      <w:r w:rsidRPr="001F65A4">
        <w:rPr>
          <w:rFonts w:ascii="Arial" w:eastAsia="Times New Roman" w:hAnsi="Arial" w:cs="Arial"/>
          <w:b/>
          <w:bCs/>
        </w:rPr>
        <w:t>    (barrare la voce che interessa)</w:t>
      </w:r>
    </w:p>
    <w:p w:rsidR="0089114F" w:rsidRPr="001F65A4" w:rsidRDefault="0089114F" w:rsidP="0089114F">
      <w:pPr>
        <w:rPr>
          <w:rFonts w:ascii="Arial" w:eastAsia="Times New Roman" w:hAnsi="Arial" w:cs="Arial"/>
          <w:b/>
        </w:rPr>
      </w:pPr>
      <w:r w:rsidRPr="001F65A4">
        <w:rPr>
          <w:rFonts w:ascii="Arial" w:eastAsia="Times New Roman" w:hAnsi="Arial" w:cs="Arial"/>
          <w:b/>
          <w:bCs/>
        </w:rPr>
        <w:t>N</w:t>
      </w:r>
      <w:r w:rsidRPr="001F65A4">
        <w:rPr>
          <w:rFonts w:ascii="Arial" w:eastAsia="Times New Roman" w:hAnsi="Arial" w:cs="Arial"/>
          <w:b/>
        </w:rPr>
        <w:t>el caso sia soggetto a rendicontazione indicare la categoria di rendicontazione in cui inserire la spesa________________________________</w:t>
      </w:r>
    </w:p>
    <w:p w:rsidR="00B0134C" w:rsidRPr="001F65A4" w:rsidRDefault="00B0134C" w:rsidP="00E2720F">
      <w:pPr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2720F" w:rsidRPr="001F65A4" w:rsidRDefault="00E2720F" w:rsidP="00E2720F">
      <w:pPr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1F65A4">
        <w:rPr>
          <w:rFonts w:ascii="Arial" w:eastAsia="Times New Roman" w:hAnsi="Arial" w:cs="Arial"/>
          <w:b/>
          <w:sz w:val="22"/>
          <w:szCs w:val="22"/>
        </w:rPr>
        <w:t>DICHIARA</w:t>
      </w: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1F2A3C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b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sz w:val="22"/>
          <w:szCs w:val="22"/>
        </w:rPr>
        <w:t xml:space="preserve"> che si tratta di bene caratterizzato da </w:t>
      </w:r>
      <w:r w:rsidRPr="001F65A4">
        <w:rPr>
          <w:rFonts w:ascii="Arial" w:eastAsia="Times New Roman" w:hAnsi="Arial" w:cs="Arial"/>
          <w:b/>
          <w:sz w:val="22"/>
          <w:szCs w:val="22"/>
        </w:rPr>
        <w:t>NOTA SPECIALITA’</w:t>
      </w:r>
      <w:r w:rsidRPr="001F65A4">
        <w:rPr>
          <w:rFonts w:ascii="Arial" w:eastAsia="Times New Roman" w:hAnsi="Arial" w:cs="Arial"/>
          <w:sz w:val="22"/>
          <w:szCs w:val="22"/>
        </w:rPr>
        <w:t xml:space="preserve">, </w:t>
      </w:r>
      <w:r w:rsidR="00A22E17" w:rsidRPr="001F65A4">
        <w:rPr>
          <w:rFonts w:ascii="Arial" w:eastAsia="Times New Roman" w:hAnsi="Arial" w:cs="Arial"/>
          <w:sz w:val="22"/>
          <w:szCs w:val="22"/>
        </w:rPr>
        <w:t>in relazione alle specifiche tecniche e/o alle caratteristiche di mercato</w:t>
      </w:r>
      <w:r w:rsidRPr="001F65A4">
        <w:rPr>
          <w:rFonts w:ascii="Arial" w:eastAsia="Times New Roman" w:hAnsi="Arial" w:cs="Arial"/>
          <w:sz w:val="22"/>
          <w:szCs w:val="22"/>
        </w:rPr>
        <w:t>,</w:t>
      </w:r>
      <w:r w:rsidR="00A22E17" w:rsidRPr="001F65A4">
        <w:rPr>
          <w:rFonts w:ascii="Arial" w:eastAsia="Times New Roman" w:hAnsi="Arial" w:cs="Arial"/>
          <w:sz w:val="22"/>
          <w:szCs w:val="22"/>
        </w:rPr>
        <w:t xml:space="preserve"> e in particolare</w:t>
      </w:r>
      <w:r w:rsidR="00A22E17" w:rsidRPr="001F65A4">
        <w:rPr>
          <w:rFonts w:ascii="Arial" w:eastAsia="Times New Roman" w:hAnsi="Arial" w:cs="Arial"/>
          <w:b/>
          <w:i/>
          <w:sz w:val="22"/>
          <w:szCs w:val="22"/>
        </w:rPr>
        <w:t>:</w:t>
      </w:r>
      <w:r w:rsidR="001F2A3C" w:rsidRPr="001F65A4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r w:rsidR="00A22E17" w:rsidRPr="001F65A4">
        <w:rPr>
          <w:rFonts w:ascii="Arial" w:eastAsia="Times New Roman" w:hAnsi="Arial" w:cs="Arial"/>
          <w:b/>
          <w:i/>
          <w:sz w:val="22"/>
          <w:szCs w:val="22"/>
        </w:rPr>
        <w:t>(evidenziare</w:t>
      </w:r>
      <w:r w:rsidR="001F2A3C" w:rsidRPr="001F65A4">
        <w:rPr>
          <w:rFonts w:ascii="Arial" w:eastAsia="Times New Roman" w:hAnsi="Arial" w:cs="Arial"/>
          <w:b/>
          <w:i/>
          <w:sz w:val="22"/>
          <w:szCs w:val="22"/>
        </w:rPr>
        <w:t xml:space="preserve"> DETTAGLIATAMENTE </w:t>
      </w:r>
      <w:r w:rsidR="00A22E17" w:rsidRPr="001F65A4">
        <w:rPr>
          <w:rFonts w:ascii="Arial" w:eastAsia="Times New Roman" w:hAnsi="Arial" w:cs="Arial"/>
          <w:b/>
          <w:i/>
          <w:sz w:val="22"/>
          <w:szCs w:val="22"/>
        </w:rPr>
        <w:t>tali carattersitiche</w:t>
      </w:r>
      <w:r w:rsidR="00A22E17" w:rsidRPr="001F65A4">
        <w:rPr>
          <w:rFonts w:ascii="Arial" w:eastAsia="Times New Roman" w:hAnsi="Arial" w:cs="Arial"/>
          <w:b/>
          <w:sz w:val="22"/>
          <w:szCs w:val="22"/>
        </w:rPr>
        <w:t>)</w:t>
      </w:r>
    </w:p>
    <w:p w:rsidR="00E2720F" w:rsidRPr="001F65A4" w:rsidRDefault="00A22E17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_________________________________________________________________________________________________________________________________________________________________________________________________________________;</w:t>
      </w:r>
      <w:r w:rsidR="00E2720F" w:rsidRPr="001F65A4">
        <w:rPr>
          <w:rFonts w:ascii="Arial" w:eastAsia="Times New Roman" w:hAnsi="Arial" w:cs="Arial"/>
          <w:sz w:val="22"/>
          <w:szCs w:val="22"/>
        </w:rPr>
        <w:t xml:space="preserve"> per cui si è provveduto ad acquisire un unico preventivo, </w:t>
      </w:r>
      <w:r w:rsidR="00E2720F" w:rsidRPr="001F65A4">
        <w:rPr>
          <w:rFonts w:ascii="Arial" w:eastAsia="Times New Roman" w:hAnsi="Arial" w:cs="Arial"/>
          <w:b/>
          <w:sz w:val="22"/>
          <w:szCs w:val="22"/>
        </w:rPr>
        <w:t>allegato</w:t>
      </w:r>
      <w:r w:rsidR="00E2720F" w:rsidRPr="001F65A4">
        <w:rPr>
          <w:rFonts w:ascii="Arial" w:eastAsia="Times New Roman" w:hAnsi="Arial" w:cs="Arial"/>
          <w:sz w:val="22"/>
          <w:szCs w:val="22"/>
        </w:rPr>
        <w:t xml:space="preserve"> alla presente, dall’unico fornitore in grado di fornire il bene / effettuare il servizio.</w:t>
      </w: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1F65A4">
        <w:rPr>
          <w:rFonts w:ascii="Arial" w:eastAsia="Times New Roman" w:hAnsi="Arial" w:cs="Arial"/>
          <w:b/>
          <w:i/>
          <w:sz w:val="28"/>
          <w:szCs w:val="28"/>
          <w:u w:val="single"/>
        </w:rPr>
        <w:t>oppure</w:t>
      </w:r>
    </w:p>
    <w:p w:rsidR="00E2720F" w:rsidRPr="001F65A4" w:rsidRDefault="004C1AC0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</w:rPr>
        <w:t xml:space="preserve">che </w:t>
      </w:r>
      <w:r w:rsidR="00E2720F" w:rsidRPr="001F65A4">
        <w:rPr>
          <w:rFonts w:ascii="Arial" w:eastAsia="Times New Roman" w:hAnsi="Arial" w:cs="Arial"/>
          <w:sz w:val="22"/>
          <w:szCs w:val="22"/>
        </w:rPr>
        <w:t xml:space="preserve"> il bene/servizio </w:t>
      </w:r>
      <w:r w:rsidR="00E2720F" w:rsidRPr="001F65A4">
        <w:rPr>
          <w:rFonts w:ascii="Arial" w:eastAsia="Times New Roman" w:hAnsi="Arial" w:cs="Arial"/>
          <w:b/>
          <w:sz w:val="22"/>
          <w:szCs w:val="22"/>
        </w:rPr>
        <w:t>è presente nella Convenzione CONSIP / Centrale di Committenza Regionale</w:t>
      </w:r>
      <w:r w:rsidR="00E2720F" w:rsidRPr="001F65A4">
        <w:rPr>
          <w:rFonts w:ascii="Arial" w:eastAsia="Times New Roman" w:hAnsi="Arial" w:cs="Arial"/>
          <w:sz w:val="22"/>
          <w:szCs w:val="22"/>
        </w:rPr>
        <w:t xml:space="preserve"> e pertanto di utilizzare detta convenzione</w:t>
      </w:r>
    </w:p>
    <w:p w:rsidR="00E2720F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1F65A4">
        <w:rPr>
          <w:rFonts w:ascii="Arial" w:eastAsia="Times New Roman" w:hAnsi="Arial" w:cs="Arial"/>
          <w:b/>
          <w:i/>
          <w:sz w:val="28"/>
          <w:szCs w:val="28"/>
          <w:u w:val="single"/>
        </w:rPr>
        <w:t>oppure</w:t>
      </w:r>
    </w:p>
    <w:p w:rsidR="00E2720F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</w:rPr>
        <w:t xml:space="preserve">che il bene/servizio </w:t>
      </w:r>
      <w:r w:rsidRPr="001F65A4">
        <w:rPr>
          <w:rFonts w:ascii="Arial" w:eastAsia="Times New Roman" w:hAnsi="Arial" w:cs="Arial"/>
          <w:b/>
          <w:sz w:val="22"/>
          <w:szCs w:val="22"/>
        </w:rPr>
        <w:t>è presente in una convenzione CONSIP / Centrale di Committenza Regionale</w:t>
      </w:r>
      <w:r w:rsidRPr="001F65A4">
        <w:rPr>
          <w:rFonts w:ascii="Arial" w:eastAsia="Times New Roman" w:hAnsi="Arial" w:cs="Arial"/>
          <w:sz w:val="22"/>
          <w:szCs w:val="22"/>
        </w:rPr>
        <w:t xml:space="preserve">, ma per l’acquisto si utilizza il </w:t>
      </w:r>
      <w:r w:rsidRPr="001F65A4">
        <w:rPr>
          <w:rFonts w:ascii="Arial" w:eastAsia="Times New Roman" w:hAnsi="Arial" w:cs="Arial"/>
          <w:b/>
          <w:sz w:val="22"/>
          <w:szCs w:val="22"/>
        </w:rPr>
        <w:t>contratto centralizzato di Ateneo</w:t>
      </w:r>
      <w:r w:rsidRPr="001F65A4">
        <w:rPr>
          <w:rFonts w:ascii="Arial" w:eastAsia="Times New Roman" w:hAnsi="Arial" w:cs="Arial"/>
          <w:sz w:val="22"/>
          <w:szCs w:val="22"/>
        </w:rPr>
        <w:t xml:space="preserve"> in quanto _______________________________</w:t>
      </w:r>
    </w:p>
    <w:p w:rsidR="00E2720F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1F65A4">
        <w:rPr>
          <w:rFonts w:ascii="Arial" w:eastAsia="Times New Roman" w:hAnsi="Arial" w:cs="Arial"/>
          <w:b/>
          <w:i/>
          <w:sz w:val="28"/>
          <w:szCs w:val="28"/>
          <w:u w:val="single"/>
        </w:rPr>
        <w:t>oppure</w:t>
      </w:r>
    </w:p>
    <w:p w:rsidR="001F2A3C" w:rsidRPr="001F65A4" w:rsidRDefault="00E2720F" w:rsidP="001F2A3C">
      <w:pPr>
        <w:spacing w:line="280" w:lineRule="exact"/>
        <w:jc w:val="both"/>
        <w:rPr>
          <w:rFonts w:ascii="Arial" w:eastAsia="Times New Roman" w:hAnsi="Arial" w:cs="Arial"/>
          <w:b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</w:rPr>
        <w:t xml:space="preserve">che il bene / servizio </w:t>
      </w:r>
      <w:r w:rsidRPr="001F65A4">
        <w:rPr>
          <w:rFonts w:ascii="Arial" w:eastAsia="Times New Roman" w:hAnsi="Arial" w:cs="Arial"/>
          <w:b/>
          <w:sz w:val="22"/>
          <w:szCs w:val="22"/>
        </w:rPr>
        <w:t xml:space="preserve">è presente su convenzione </w:t>
      </w:r>
      <w:r w:rsidRPr="001F65A4">
        <w:rPr>
          <w:rFonts w:ascii="Arial" w:eastAsia="Times New Roman" w:hAnsi="Arial" w:cs="Arial"/>
          <w:b/>
          <w:sz w:val="22"/>
          <w:szCs w:val="22"/>
        </w:rPr>
        <w:softHyphen/>
      </w:r>
      <w:r w:rsidRPr="001F65A4">
        <w:rPr>
          <w:rFonts w:ascii="Arial" w:eastAsia="Times New Roman" w:hAnsi="Arial" w:cs="Arial"/>
          <w:b/>
          <w:sz w:val="22"/>
          <w:szCs w:val="22"/>
        </w:rPr>
        <w:softHyphen/>
      </w:r>
      <w:r w:rsidRPr="001F65A4">
        <w:rPr>
          <w:rFonts w:ascii="Arial" w:eastAsia="Times New Roman" w:hAnsi="Arial" w:cs="Arial"/>
          <w:b/>
          <w:sz w:val="22"/>
          <w:szCs w:val="22"/>
        </w:rPr>
        <w:softHyphen/>
        <w:t>CONSIP /</w:t>
      </w:r>
      <w:r w:rsidRPr="001F65A4">
        <w:rPr>
          <w:rFonts w:ascii="Arial" w:eastAsia="Times New Roman" w:hAnsi="Arial" w:cs="Arial"/>
          <w:b/>
          <w:color w:val="00B050"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b/>
          <w:sz w:val="22"/>
          <w:szCs w:val="22"/>
        </w:rPr>
        <w:t>Centrale di Committenza Regionale</w:t>
      </w:r>
      <w:r w:rsidRPr="001F65A4">
        <w:rPr>
          <w:rFonts w:ascii="Arial" w:eastAsia="Times New Roman" w:hAnsi="Arial" w:cs="Arial"/>
          <w:sz w:val="22"/>
          <w:szCs w:val="22"/>
        </w:rPr>
        <w:t xml:space="preserve"> n. _________  </w:t>
      </w:r>
      <w:r w:rsidRPr="001F65A4">
        <w:rPr>
          <w:rFonts w:ascii="Arial" w:eastAsia="Times New Roman" w:hAnsi="Arial" w:cs="Arial"/>
          <w:b/>
          <w:sz w:val="22"/>
          <w:szCs w:val="22"/>
        </w:rPr>
        <w:t>MA NON E’ IDONEO</w:t>
      </w:r>
      <w:r w:rsidRPr="001F65A4">
        <w:rPr>
          <w:rFonts w:ascii="Arial" w:eastAsia="Times New Roman" w:hAnsi="Arial" w:cs="Arial"/>
          <w:sz w:val="22"/>
          <w:szCs w:val="22"/>
        </w:rPr>
        <w:t xml:space="preserve"> a soddisfare le esigenze di questa direzione </w:t>
      </w:r>
      <w:r w:rsidRPr="001F65A4">
        <w:rPr>
          <w:rFonts w:ascii="Arial" w:eastAsia="Times New Roman" w:hAnsi="Arial" w:cs="Arial"/>
          <w:sz w:val="22"/>
          <w:szCs w:val="22"/>
        </w:rPr>
        <w:lastRenderedPageBreak/>
        <w:t>per mancanza di caratteristiche essenziali, in particolare</w:t>
      </w:r>
      <w:r w:rsidR="001F2A3C" w:rsidRPr="001F65A4">
        <w:rPr>
          <w:rFonts w:ascii="Arial" w:eastAsia="Times New Roman" w:hAnsi="Arial" w:cs="Arial"/>
          <w:sz w:val="22"/>
          <w:szCs w:val="22"/>
        </w:rPr>
        <w:t>:</w:t>
      </w:r>
      <w:r w:rsidR="001F2A3C" w:rsidRPr="001F65A4">
        <w:rPr>
          <w:rFonts w:ascii="Arial" w:eastAsia="Times New Roman" w:hAnsi="Arial" w:cs="Arial"/>
          <w:b/>
          <w:i/>
          <w:sz w:val="22"/>
          <w:szCs w:val="22"/>
        </w:rPr>
        <w:t xml:space="preserve"> (evidenziare DETTAGLIATAMENTE tali caratteristiche</w:t>
      </w:r>
      <w:r w:rsidR="001F2A3C" w:rsidRPr="001F65A4">
        <w:rPr>
          <w:rFonts w:ascii="Arial" w:eastAsia="Times New Roman" w:hAnsi="Arial" w:cs="Arial"/>
          <w:b/>
          <w:sz w:val="22"/>
          <w:szCs w:val="22"/>
        </w:rPr>
        <w:t>)</w:t>
      </w:r>
    </w:p>
    <w:p w:rsidR="00E2720F" w:rsidRPr="001F65A4" w:rsidRDefault="00E2720F" w:rsidP="00E2720F">
      <w:pPr>
        <w:spacing w:line="280" w:lineRule="exact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</w:rPr>
        <w:t>_______________________________________________________</w:t>
      </w:r>
      <w:r w:rsidR="00A70DFF" w:rsidRPr="001F65A4">
        <w:rPr>
          <w:rFonts w:ascii="Arial" w:eastAsia="Times New Roman" w:hAnsi="Arial" w:cs="Arial"/>
          <w:sz w:val="22"/>
          <w:szCs w:val="22"/>
        </w:rPr>
        <w:t>___________________</w:t>
      </w:r>
    </w:p>
    <w:p w:rsidR="00E2720F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1F65A4">
        <w:rPr>
          <w:rFonts w:ascii="Arial" w:eastAsia="Times New Roman" w:hAnsi="Arial" w:cs="Arial"/>
          <w:b/>
          <w:i/>
          <w:sz w:val="28"/>
          <w:szCs w:val="28"/>
          <w:u w:val="single"/>
        </w:rPr>
        <w:t>oppure</w:t>
      </w:r>
    </w:p>
    <w:p w:rsidR="00E2720F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sz w:val="22"/>
          <w:szCs w:val="22"/>
        </w:rPr>
        <w:t xml:space="preserve"> che il bene/servizio </w:t>
      </w:r>
      <w:r w:rsidRPr="001F65A4">
        <w:rPr>
          <w:rFonts w:ascii="Arial" w:eastAsia="Times New Roman" w:hAnsi="Arial" w:cs="Arial"/>
          <w:b/>
          <w:sz w:val="22"/>
          <w:szCs w:val="22"/>
        </w:rPr>
        <w:t>NON è presente</w:t>
      </w:r>
      <w:r w:rsidRPr="001F65A4">
        <w:rPr>
          <w:rFonts w:ascii="Arial" w:eastAsia="Times New Roman" w:hAnsi="Arial" w:cs="Arial"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b/>
          <w:sz w:val="22"/>
          <w:szCs w:val="22"/>
        </w:rPr>
        <w:t>al momento in nessuna convenzione CONSIP / Centrale di Committenza Regionale</w:t>
      </w:r>
      <w:r w:rsidRPr="001F65A4">
        <w:rPr>
          <w:rFonts w:ascii="Arial" w:eastAsia="Times New Roman" w:hAnsi="Arial" w:cs="Arial"/>
          <w:sz w:val="22"/>
          <w:szCs w:val="22"/>
        </w:rPr>
        <w:t xml:space="preserve"> e di utilizzare il contratto centralizzato dell’Ateneo </w:t>
      </w:r>
      <w:r w:rsidR="00A70DFF" w:rsidRPr="001F65A4">
        <w:rPr>
          <w:rFonts w:ascii="Arial" w:eastAsia="Times New Roman" w:hAnsi="Arial" w:cs="Arial"/>
          <w:sz w:val="22"/>
          <w:szCs w:val="22"/>
        </w:rPr>
        <w:t>P</w:t>
      </w:r>
      <w:r w:rsidRPr="001F65A4">
        <w:rPr>
          <w:rFonts w:ascii="Arial" w:eastAsia="Times New Roman" w:hAnsi="Arial" w:cs="Arial"/>
          <w:sz w:val="22"/>
          <w:szCs w:val="22"/>
        </w:rPr>
        <w:t>rot._________________________</w:t>
      </w:r>
      <w:r w:rsidR="00A70DFF" w:rsidRPr="001F65A4">
        <w:rPr>
          <w:rFonts w:ascii="Arial" w:eastAsia="Times New Roman" w:hAnsi="Arial" w:cs="Arial"/>
          <w:sz w:val="22"/>
          <w:szCs w:val="22"/>
        </w:rPr>
        <w:t>.</w:t>
      </w:r>
    </w:p>
    <w:p w:rsidR="00E2720F" w:rsidRPr="001F65A4" w:rsidRDefault="00E2720F" w:rsidP="00A70DF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</w:p>
    <w:p w:rsidR="00E90356" w:rsidRPr="001F65A4" w:rsidRDefault="00E90356" w:rsidP="00E90356">
      <w:pPr>
        <w:spacing w:line="280" w:lineRule="exact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1F65A4">
        <w:rPr>
          <w:rFonts w:ascii="Arial" w:eastAsia="Times New Roman" w:hAnsi="Arial" w:cs="Arial"/>
          <w:b/>
          <w:i/>
          <w:sz w:val="28"/>
          <w:szCs w:val="28"/>
        </w:rPr>
        <w:t>oppure</w:t>
      </w: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sz w:val="22"/>
          <w:szCs w:val="22"/>
        </w:rPr>
        <w:t xml:space="preserve">  che il bene/servizio </w:t>
      </w:r>
      <w:r w:rsidRPr="001F65A4">
        <w:rPr>
          <w:rFonts w:ascii="Arial" w:eastAsia="Times New Roman" w:hAnsi="Arial" w:cs="Arial"/>
          <w:b/>
          <w:sz w:val="22"/>
          <w:szCs w:val="22"/>
        </w:rPr>
        <w:t>NON è presente</w:t>
      </w:r>
      <w:r w:rsidRPr="001F65A4">
        <w:rPr>
          <w:rFonts w:ascii="Arial" w:eastAsia="Times New Roman" w:hAnsi="Arial" w:cs="Arial"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b/>
          <w:sz w:val="22"/>
          <w:szCs w:val="22"/>
        </w:rPr>
        <w:t>in nessuna convenzione CONSIP / Centrale di Committenza Regionale</w:t>
      </w:r>
      <w:r w:rsidRPr="001F65A4">
        <w:rPr>
          <w:rFonts w:ascii="Arial" w:eastAsia="Times New Roman" w:hAnsi="Arial" w:cs="Arial"/>
          <w:sz w:val="22"/>
          <w:szCs w:val="22"/>
        </w:rPr>
        <w:t xml:space="preserve"> e non è presente in nessun contratto centralizzato stipulato con l’Ateneo; </w:t>
      </w: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</w:rPr>
        <w:t xml:space="preserve">Pertanto: ai sensi del D. Lgs. 36/2023 del codice dei contratti pubblici, si procede con </w:t>
      </w:r>
      <w:r w:rsidRPr="001F65A4">
        <w:rPr>
          <w:rFonts w:ascii="Arial" w:eastAsia="Times New Roman" w:hAnsi="Arial" w:cs="Arial"/>
          <w:b/>
          <w:sz w:val="22"/>
          <w:szCs w:val="22"/>
        </w:rPr>
        <w:t>procedura semplificata</w:t>
      </w:r>
      <w:r w:rsidRPr="001F65A4">
        <w:rPr>
          <w:rFonts w:ascii="Arial" w:eastAsia="Times New Roman" w:hAnsi="Arial" w:cs="Arial"/>
          <w:sz w:val="22"/>
          <w:szCs w:val="22"/>
        </w:rPr>
        <w:t xml:space="preserve"> all’acquisizione tramite </w:t>
      </w:r>
      <w:r w:rsidRPr="001F65A4">
        <w:rPr>
          <w:rFonts w:ascii="Arial" w:eastAsia="Times New Roman" w:hAnsi="Arial" w:cs="Arial"/>
          <w:b/>
          <w:sz w:val="22"/>
          <w:szCs w:val="22"/>
        </w:rPr>
        <w:t>affidamento diretto</w:t>
      </w:r>
      <w:r w:rsidRPr="001F65A4">
        <w:rPr>
          <w:rFonts w:ascii="Arial" w:eastAsia="Times New Roman" w:hAnsi="Arial" w:cs="Arial"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b/>
          <w:sz w:val="22"/>
          <w:szCs w:val="22"/>
        </w:rPr>
        <w:t>adeguatamente motivato</w:t>
      </w:r>
      <w:r w:rsidRPr="001F65A4">
        <w:rPr>
          <w:rFonts w:ascii="Arial" w:eastAsia="Times New Roman" w:hAnsi="Arial" w:cs="Arial"/>
          <w:sz w:val="22"/>
          <w:szCs w:val="22"/>
        </w:rPr>
        <w:t>. Dichiara che l’utilizzo della procedura semplificata è stato fatto nel rispetto dei seguenti principi:</w:t>
      </w:r>
    </w:p>
    <w:p w:rsidR="00E2720F" w:rsidRPr="001F65A4" w:rsidRDefault="00E2720F" w:rsidP="00A70DF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B0134C" w:rsidP="00A70DF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i/>
        </w:rPr>
      </w:pPr>
      <w:r w:rsidRPr="001F65A4">
        <w:rPr>
          <w:rFonts w:ascii="Arial" w:eastAsia="Times New Roman" w:hAnsi="Arial" w:cs="Arial"/>
          <w:b/>
          <w:i/>
        </w:rPr>
        <w:t xml:space="preserve">(la parte di seguito evidenziata è di competenza della </w:t>
      </w:r>
      <w:r w:rsidR="00A70DFF" w:rsidRPr="001F65A4">
        <w:rPr>
          <w:rFonts w:ascii="Arial" w:eastAsia="Times New Roman" w:hAnsi="Arial" w:cs="Arial"/>
          <w:b/>
          <w:i/>
        </w:rPr>
        <w:t>S</w:t>
      </w:r>
      <w:r w:rsidRPr="001F65A4">
        <w:rPr>
          <w:rFonts w:ascii="Arial" w:eastAsia="Times New Roman" w:hAnsi="Arial" w:cs="Arial"/>
          <w:b/>
          <w:i/>
        </w:rPr>
        <w:t>egreteria contabile)</w:t>
      </w:r>
    </w:p>
    <w:p w:rsidR="00E90356" w:rsidRPr="001F65A4" w:rsidRDefault="00E90356" w:rsidP="00E90356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-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 xml:space="preserve">economicità ed efficacia: 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>in quanto la fornitura del servizio ha caratteristiche standard e non particolarmente complesse da richiedere un ingente dispendio di risorse nello svolgimento della selezione e nell’esecuzione del contratto;</w:t>
      </w:r>
    </w:p>
    <w:p w:rsidR="00E90356" w:rsidRPr="001F65A4" w:rsidRDefault="00E90356" w:rsidP="00E90356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-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>tempestività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>: in quanto è necessario approvvigionarsi della fornitura in tempi brevi e senza dilatare l’iter di scelta del contraente;</w:t>
      </w:r>
    </w:p>
    <w:p w:rsidR="00E90356" w:rsidRPr="001F65A4" w:rsidRDefault="00E90356" w:rsidP="00E90356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>-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 xml:space="preserve"> correttezza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: in quanto si è adottata e si adotterà una condotta leale ed improntata a buona fede, sia nella fase di affidamento sia in quella di esecuzione; </w:t>
      </w:r>
    </w:p>
    <w:p w:rsidR="00E90356" w:rsidRPr="001F65A4" w:rsidRDefault="00E90356" w:rsidP="00E90356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-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>libera concorrenza,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>non discriminazione e di parità di trattamento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 in quanto sono state valutate più offerte o listini forniti da una pluralità di potenziali interessati effettuando una valutazione equa ed imparziale dei concorrenti;</w:t>
      </w:r>
    </w:p>
    <w:p w:rsidR="00E90356" w:rsidRPr="001F65A4" w:rsidRDefault="00E90356" w:rsidP="00E90356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-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>trasparenza e pubblicità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>: in quanto si impegna ad adottare misure atte a rendere trasparente e pubblico l’iter di scelta del contraente;</w:t>
      </w:r>
    </w:p>
    <w:p w:rsidR="00E90356" w:rsidRPr="001F65A4" w:rsidRDefault="00E90356" w:rsidP="00E90356">
      <w:pPr>
        <w:autoSpaceDE w:val="0"/>
        <w:autoSpaceDN w:val="0"/>
        <w:adjustRightInd w:val="0"/>
        <w:spacing w:after="4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-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>proporzionalità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: in quanto si ritiene congrua l’adozione di una procedura semplificata anche in ragione della spesa da sostenere e dell’impiego delle risorse umane da utilizzare; </w:t>
      </w:r>
    </w:p>
    <w:p w:rsidR="00E90356" w:rsidRPr="001F65A4" w:rsidRDefault="00E90356" w:rsidP="00E903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- </w:t>
      </w:r>
      <w:r w:rsidRPr="001F65A4">
        <w:rPr>
          <w:rFonts w:ascii="Arial" w:eastAsia="Times New Roman" w:hAnsi="Arial" w:cs="Arial"/>
          <w:b/>
          <w:sz w:val="23"/>
          <w:szCs w:val="23"/>
          <w:highlight w:val="yellow"/>
        </w:rPr>
        <w:t>rotazione:</w:t>
      </w:r>
      <w:r w:rsidRPr="001F65A4">
        <w:rPr>
          <w:rFonts w:ascii="Arial" w:eastAsia="Times New Roman" w:hAnsi="Arial" w:cs="Arial"/>
          <w:sz w:val="23"/>
          <w:szCs w:val="23"/>
          <w:highlight w:val="yellow"/>
        </w:rPr>
        <w:t xml:space="preserve"> in quanto si è proceduto a valutare prioritariamente offerte di operatori economici diversi da quello uscente, fatte salve congrue diverse motivazioni.</w:t>
      </w:r>
    </w:p>
    <w:p w:rsidR="00E90356" w:rsidRPr="001F65A4" w:rsidRDefault="00E90356" w:rsidP="00E9035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3"/>
          <w:szCs w:val="23"/>
          <w:highlight w:val="yellow"/>
        </w:rPr>
      </w:pP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b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b/>
          <w:sz w:val="22"/>
          <w:szCs w:val="22"/>
          <w:highlight w:val="yellow"/>
        </w:rPr>
        <w:t>Dichiara inoltre che trattasi di un importo inferiore ad Euro 40.000,00 iva esclusa, e che l’operatore economico scelto:</w:t>
      </w: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risponde all’interesse manifestato da questa amministrazione;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 xml:space="preserve">il prezzo offerto è congruo rispetto alla qualità della prestazione; 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è in possesso dei requisiti di carattere generale di cui all’art. 94 e 95 del codice dei contratti pubblici, attestati attraverso dichiarazioni sostitutive di atto di notorietà;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lastRenderedPageBreak/>
        <w:t>è in possesso di documentata esperienza pregressa idonea all’esecuzione del contratto;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in possesso dei requisiti, eventualmente richiesti nella determina a contrarre, di cui all’art. 100 del codice dei contratti pubblici, attestati attraverso dichiarazioni sostitutive di atto di notorietà:</w:t>
      </w:r>
    </w:p>
    <w:p w:rsidR="00E90356" w:rsidRPr="001F65A4" w:rsidRDefault="00E90356" w:rsidP="00E90356">
      <w:pPr>
        <w:numPr>
          <w:ilvl w:val="1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a - idoneità professionale</w:t>
      </w:r>
    </w:p>
    <w:p w:rsidR="00E90356" w:rsidRPr="001F65A4" w:rsidRDefault="00E90356" w:rsidP="00E90356">
      <w:pPr>
        <w:numPr>
          <w:ilvl w:val="1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b - capacità economica e finanziaria</w:t>
      </w:r>
    </w:p>
    <w:p w:rsidR="00E90356" w:rsidRPr="001F65A4" w:rsidRDefault="00E90356" w:rsidP="00E90356">
      <w:pPr>
        <w:numPr>
          <w:ilvl w:val="1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c - capacità tecniche e professionali;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i requisiti di cui al punto 3, 4 e 5 sono attinenti e proporzionati all’oggetto dell’affidamento;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è stato rispettato il principio di economicità dell’affidamento e di concorrenza in quanto si è proceduto alla valutazione comparativa dell’offerta di due o più operatori economici che si allegano/si è considerato il miglior prezzo – miglior rapporto qualità prezzo di listino (</w:t>
      </w:r>
      <w:r w:rsidRPr="001F65A4">
        <w:rPr>
          <w:rFonts w:ascii="Arial" w:eastAsia="Times New Roman" w:hAnsi="Arial" w:cs="Arial"/>
          <w:i/>
          <w:sz w:val="22"/>
          <w:szCs w:val="22"/>
          <w:highlight w:val="yellow"/>
        </w:rPr>
        <w:t>cancellare ove non ricorrano le condizioni),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l’offerta a parità di prezzo rispetto a quanto richiesto contiene caratteristiche migliorative, (</w:t>
      </w:r>
      <w:r w:rsidRPr="001F65A4">
        <w:rPr>
          <w:rFonts w:ascii="Arial" w:eastAsia="Times New Roman" w:hAnsi="Arial" w:cs="Arial"/>
          <w:i/>
          <w:sz w:val="22"/>
          <w:szCs w:val="22"/>
          <w:highlight w:val="yellow"/>
        </w:rPr>
        <w:t>cancellare ove non ricorrano le condizioni),</w:t>
      </w: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</w:p>
    <w:p w:rsidR="00E90356" w:rsidRPr="001F65A4" w:rsidRDefault="00E90356" w:rsidP="00E90356">
      <w:pPr>
        <w:spacing w:line="280" w:lineRule="exact"/>
        <w:ind w:left="720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(</w:t>
      </w:r>
      <w:r w:rsidRPr="001F65A4">
        <w:rPr>
          <w:rFonts w:ascii="Arial" w:eastAsia="Times New Roman" w:hAnsi="Arial" w:cs="Arial"/>
          <w:i/>
          <w:sz w:val="22"/>
          <w:szCs w:val="22"/>
          <w:highlight w:val="yellow"/>
        </w:rPr>
        <w:t>cancellare ove non ricorrano le condizioni qui di seguito riportate),</w:t>
      </w:r>
    </w:p>
    <w:p w:rsidR="00E90356" w:rsidRPr="001F65A4" w:rsidRDefault="00E90356" w:rsidP="00E90356">
      <w:pPr>
        <w:numPr>
          <w:ilvl w:val="0"/>
          <w:numId w:val="45"/>
        </w:numPr>
        <w:spacing w:line="280" w:lineRule="exact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- è stato rispettato il principio di rotazione come sopra indicato;</w:t>
      </w:r>
    </w:p>
    <w:p w:rsidR="00E90356" w:rsidRPr="001F65A4" w:rsidRDefault="00E90356" w:rsidP="00E90356">
      <w:pPr>
        <w:spacing w:line="280" w:lineRule="exact"/>
        <w:ind w:left="720"/>
        <w:jc w:val="both"/>
        <w:rPr>
          <w:rFonts w:ascii="Arial" w:eastAsia="Times New Roman" w:hAnsi="Arial" w:cs="Arial"/>
          <w:i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i/>
          <w:sz w:val="22"/>
          <w:szCs w:val="22"/>
          <w:highlight w:val="yellow"/>
        </w:rPr>
        <w:t xml:space="preserve">- </w:t>
      </w:r>
      <w:r w:rsidRPr="001F65A4">
        <w:rPr>
          <w:rFonts w:ascii="Arial" w:eastAsia="Times New Roman" w:hAnsi="Arial" w:cs="Arial"/>
          <w:sz w:val="22"/>
          <w:szCs w:val="22"/>
          <w:highlight w:val="yellow"/>
        </w:rPr>
        <w:t>non è stato rispettato il principio di rotazione in quanto persistono le seguenti condizioni (depennare quelle che non interessano):</w:t>
      </w:r>
    </w:p>
    <w:p w:rsidR="00E90356" w:rsidRPr="001F65A4" w:rsidRDefault="00E90356" w:rsidP="00E90356">
      <w:pPr>
        <w:spacing w:line="280" w:lineRule="exact"/>
        <w:ind w:left="720" w:firstLine="696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a) particolare struttura del mercato;</w:t>
      </w:r>
    </w:p>
    <w:p w:rsidR="00E90356" w:rsidRPr="001F65A4" w:rsidRDefault="00E90356" w:rsidP="00E90356">
      <w:pPr>
        <w:spacing w:line="280" w:lineRule="exact"/>
        <w:ind w:left="720" w:firstLine="696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b) effettiva assenza di alternative;</w:t>
      </w:r>
    </w:p>
    <w:p w:rsidR="00E90356" w:rsidRPr="001F65A4" w:rsidRDefault="00E90356" w:rsidP="00E90356">
      <w:pPr>
        <w:spacing w:line="280" w:lineRule="exact"/>
        <w:ind w:left="720" w:firstLine="696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b) accurata esecuzione del precedente contratto.</w:t>
      </w:r>
    </w:p>
    <w:p w:rsidR="00E90356" w:rsidRPr="001F65A4" w:rsidRDefault="00E90356" w:rsidP="00E90356">
      <w:pPr>
        <w:spacing w:line="280" w:lineRule="exact"/>
        <w:ind w:left="720" w:firstLine="696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</w:p>
    <w:p w:rsidR="00E90356" w:rsidRPr="001F65A4" w:rsidRDefault="00E90356" w:rsidP="00E90356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  <w:highlight w:val="yellow"/>
        </w:rPr>
        <w:t>Ai sensi dell’art. 49, comma 6 del Codice, negli affidamenti di importo inferiore a 5.000,00 euro è comunque consentito derogare all’applicazione del principio di rotazione</w:t>
      </w:r>
    </w:p>
    <w:p w:rsidR="00E2720F" w:rsidRPr="001F65A4" w:rsidRDefault="00E2720F" w:rsidP="00E2720F">
      <w:pPr>
        <w:spacing w:line="280" w:lineRule="exact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E2720F" w:rsidP="00E2720F">
      <w:pPr>
        <w:spacing w:line="280" w:lineRule="exact"/>
        <w:ind w:left="1418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E2720F" w:rsidRPr="001F65A4" w:rsidRDefault="00E2720F" w:rsidP="00B8481D">
      <w:pPr>
        <w:spacing w:line="280" w:lineRule="exact"/>
        <w:ind w:left="284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si procede all’acquisto tramite </w:t>
      </w:r>
      <w:r w:rsidRPr="001F65A4">
        <w:rPr>
          <w:rFonts w:ascii="Arial" w:eastAsia="Times New Roman" w:hAnsi="Arial" w:cs="Arial"/>
          <w:b/>
          <w:bCs/>
          <w:sz w:val="22"/>
          <w:szCs w:val="22"/>
        </w:rPr>
        <w:t>MEPA</w:t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scegliendo almeno due offerte che mostrano un prezzo competitivo </w:t>
      </w:r>
      <w:r w:rsidRPr="001F65A4">
        <w:rPr>
          <w:rFonts w:ascii="Arial" w:eastAsia="Times New Roman" w:hAnsi="Arial" w:cs="Arial"/>
          <w:sz w:val="22"/>
          <w:szCs w:val="22"/>
        </w:rPr>
        <w:t>rispetto alla media dei prezzi praticati nel settore di mercato di riferimento anche tenendo conto della qualità della prestazione (</w:t>
      </w:r>
      <w:r w:rsidRPr="001F65A4">
        <w:rPr>
          <w:rFonts w:ascii="Arial" w:eastAsia="Times New Roman" w:hAnsi="Arial" w:cs="Arial"/>
          <w:i/>
          <w:sz w:val="22"/>
          <w:szCs w:val="22"/>
        </w:rPr>
        <w:t>allegare copia delle offerte</w:t>
      </w:r>
      <w:r w:rsidRPr="001F65A4">
        <w:rPr>
          <w:rFonts w:ascii="Arial" w:eastAsia="Times New Roman" w:hAnsi="Arial" w:cs="Arial"/>
          <w:sz w:val="22"/>
          <w:szCs w:val="22"/>
        </w:rPr>
        <w:t>)</w:t>
      </w:r>
    </w:p>
    <w:p w:rsidR="00E2720F" w:rsidRPr="001F65A4" w:rsidRDefault="00E2720F" w:rsidP="00B8481D">
      <w:pPr>
        <w:spacing w:line="280" w:lineRule="exact"/>
        <w:ind w:left="284"/>
        <w:jc w:val="both"/>
        <w:rPr>
          <w:rFonts w:ascii="Arial" w:eastAsia="Times New Roman" w:hAnsi="Arial" w:cs="Arial"/>
          <w:bCs/>
          <w:i/>
          <w:sz w:val="22"/>
          <w:szCs w:val="22"/>
        </w:rPr>
      </w:pPr>
    </w:p>
    <w:p w:rsidR="00E2720F" w:rsidRPr="001F65A4" w:rsidRDefault="00F95A9F" w:rsidP="00B8481D">
      <w:pPr>
        <w:spacing w:line="280" w:lineRule="exact"/>
        <w:ind w:left="284"/>
        <w:jc w:val="center"/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</w:pPr>
      <w:r w:rsidRPr="001F65A4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o</w:t>
      </w:r>
      <w:r w:rsidR="00E2720F" w:rsidRPr="001F65A4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ppure</w:t>
      </w:r>
    </w:p>
    <w:p w:rsidR="00F95A9F" w:rsidRPr="001F65A4" w:rsidRDefault="00217F77" w:rsidP="00B8481D">
      <w:pPr>
        <w:spacing w:line="280" w:lineRule="exact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il bene/servizio </w:t>
      </w:r>
      <w:r w:rsidRPr="001F65A4">
        <w:rPr>
          <w:rFonts w:ascii="Arial" w:eastAsia="Times New Roman" w:hAnsi="Arial" w:cs="Arial"/>
          <w:b/>
          <w:bCs/>
          <w:sz w:val="22"/>
          <w:szCs w:val="22"/>
        </w:rPr>
        <w:t>E’</w:t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b/>
          <w:bCs/>
          <w:sz w:val="22"/>
          <w:szCs w:val="22"/>
        </w:rPr>
        <w:t>presente</w:t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in MEPA,</w:t>
      </w:r>
      <w:r w:rsidR="00F95A9F" w:rsidRPr="001F65A4">
        <w:rPr>
          <w:rFonts w:ascii="Arial" w:eastAsia="Times New Roman" w:hAnsi="Arial" w:cs="Arial"/>
          <w:bCs/>
          <w:sz w:val="22"/>
          <w:szCs w:val="22"/>
        </w:rPr>
        <w:t xml:space="preserve"> ma</w:t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</w:rPr>
        <w:t xml:space="preserve">si procede all’acquisto fuori dal Mercato Elettronico. Comma 130 art.1 Legge 30-12-2018 n.145 Limite soglia </w:t>
      </w:r>
      <w:r w:rsidRPr="001F65A4">
        <w:rPr>
          <w:rFonts w:ascii="Arial" w:eastAsia="Times New Roman" w:hAnsi="Arial" w:cs="Arial"/>
          <w:b/>
          <w:sz w:val="22"/>
          <w:szCs w:val="22"/>
        </w:rPr>
        <w:t>di euro 4.999,99</w:t>
      </w:r>
      <w:r w:rsidRPr="001F65A4">
        <w:rPr>
          <w:rFonts w:ascii="Arial" w:eastAsia="Times New Roman" w:hAnsi="Arial" w:cs="Arial"/>
          <w:sz w:val="22"/>
          <w:szCs w:val="22"/>
        </w:rPr>
        <w:t xml:space="preserve"> (IVA esclusa) oltre il quale le Pubbliche Amministrazioni sono obbligate a effettuare acquisti di beni e servizi facendo ricorso al Mercato Elettronico.</w:t>
      </w:r>
    </w:p>
    <w:p w:rsidR="00F95A9F" w:rsidRPr="001F65A4" w:rsidRDefault="00F95A9F" w:rsidP="00B8481D">
      <w:pPr>
        <w:spacing w:line="280" w:lineRule="exact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</w:rPr>
        <w:t>Si procede all’acquisizione di almeno due preventivi, di listini o comunque si procede ad una adeguata e documentata indagine di mercato (</w:t>
      </w:r>
      <w:r w:rsidRPr="001F65A4">
        <w:rPr>
          <w:rFonts w:ascii="Arial" w:eastAsia="Times New Roman" w:hAnsi="Arial" w:cs="Arial"/>
          <w:i/>
          <w:sz w:val="22"/>
          <w:szCs w:val="22"/>
        </w:rPr>
        <w:t>allegare copia delle offerte/listini</w:t>
      </w:r>
      <w:r w:rsidRPr="001F65A4">
        <w:rPr>
          <w:rFonts w:ascii="Arial" w:eastAsia="Times New Roman" w:hAnsi="Arial" w:cs="Arial"/>
          <w:sz w:val="22"/>
          <w:szCs w:val="22"/>
        </w:rPr>
        <w:t>)</w:t>
      </w:r>
    </w:p>
    <w:p w:rsidR="00F95A9F" w:rsidRPr="001F65A4" w:rsidRDefault="00F95A9F" w:rsidP="00B8481D">
      <w:pPr>
        <w:spacing w:line="280" w:lineRule="exact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:rsidR="00F95A9F" w:rsidRPr="001F65A4" w:rsidRDefault="00F95A9F" w:rsidP="00B8481D">
      <w:pPr>
        <w:spacing w:line="280" w:lineRule="exact"/>
        <w:ind w:left="284"/>
        <w:jc w:val="center"/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</w:pPr>
      <w:r w:rsidRPr="001F65A4">
        <w:rPr>
          <w:rFonts w:ascii="Arial" w:eastAsia="Times New Roman" w:hAnsi="Arial" w:cs="Arial"/>
          <w:b/>
          <w:bCs/>
          <w:i/>
          <w:sz w:val="28"/>
          <w:szCs w:val="28"/>
          <w:u w:val="single"/>
        </w:rPr>
        <w:t>oppure</w:t>
      </w:r>
    </w:p>
    <w:p w:rsidR="00E2720F" w:rsidRPr="001F65A4" w:rsidRDefault="00E2720F" w:rsidP="00B8481D">
      <w:pPr>
        <w:spacing w:line="280" w:lineRule="exact"/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lastRenderedPageBreak/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il bene/servizio </w:t>
      </w:r>
      <w:r w:rsidRPr="001F65A4">
        <w:rPr>
          <w:rFonts w:ascii="Arial" w:eastAsia="Times New Roman" w:hAnsi="Arial" w:cs="Arial"/>
          <w:b/>
          <w:bCs/>
          <w:sz w:val="22"/>
          <w:szCs w:val="22"/>
        </w:rPr>
        <w:t>NON è presente</w:t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in MEPA e </w:t>
      </w:r>
      <w:r w:rsidRPr="001F65A4">
        <w:rPr>
          <w:rFonts w:ascii="Arial" w:eastAsia="Times New Roman" w:hAnsi="Arial" w:cs="Arial"/>
          <w:sz w:val="22"/>
          <w:szCs w:val="22"/>
        </w:rPr>
        <w:t>si procede all’acquisizione di almeno due preventivi, di listini o comunque si procede ad una adeguata e documentata indagine di mercato (</w:t>
      </w:r>
      <w:r w:rsidRPr="001F65A4">
        <w:rPr>
          <w:rFonts w:ascii="Arial" w:eastAsia="Times New Roman" w:hAnsi="Arial" w:cs="Arial"/>
          <w:i/>
          <w:sz w:val="22"/>
          <w:szCs w:val="22"/>
        </w:rPr>
        <w:t>allegare copia delle offerte/listini</w:t>
      </w:r>
      <w:r w:rsidRPr="001F65A4">
        <w:rPr>
          <w:rFonts w:ascii="Arial" w:eastAsia="Times New Roman" w:hAnsi="Arial" w:cs="Arial"/>
          <w:sz w:val="22"/>
          <w:szCs w:val="22"/>
        </w:rPr>
        <w:t>)</w:t>
      </w:r>
    </w:p>
    <w:p w:rsidR="00217F77" w:rsidRPr="001F65A4" w:rsidRDefault="00217F77" w:rsidP="00E2720F">
      <w:pPr>
        <w:spacing w:line="280" w:lineRule="exact"/>
        <w:ind w:left="1418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E2720F" w:rsidP="00E2720F">
      <w:pPr>
        <w:spacing w:line="280" w:lineRule="exact"/>
        <w:ind w:left="993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E2720F" w:rsidP="00E2720F">
      <w:pPr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</w:rPr>
        <w:t>Ai fini dell’acquisizione del bene/servizio sopra individuato</w:t>
      </w:r>
    </w:p>
    <w:p w:rsidR="00E2720F" w:rsidRPr="001F65A4" w:rsidRDefault="00E2720F" w:rsidP="00E2720F">
      <w:p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</w:p>
    <w:p w:rsidR="00E2720F" w:rsidRPr="001F65A4" w:rsidRDefault="00E2720F" w:rsidP="00E2720F">
      <w:pPr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1F65A4">
        <w:rPr>
          <w:rFonts w:ascii="Arial" w:eastAsia="Times New Roman" w:hAnsi="Arial" w:cs="Arial"/>
          <w:b/>
          <w:bCs/>
          <w:sz w:val="22"/>
          <w:szCs w:val="22"/>
        </w:rPr>
        <w:t>DICHIARA</w:t>
      </w:r>
    </w:p>
    <w:p w:rsidR="00E2720F" w:rsidRPr="001F65A4" w:rsidRDefault="00E2720F" w:rsidP="00E2720F">
      <w:p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sz w:val="22"/>
          <w:szCs w:val="22"/>
        </w:rPr>
        <w:t xml:space="preserve"> che le spese disposte con il presente atto </w:t>
      </w:r>
      <w:r w:rsidRPr="001F65A4">
        <w:rPr>
          <w:rFonts w:ascii="Arial" w:eastAsia="Times New Roman" w:hAnsi="Arial" w:cs="Arial"/>
          <w:b/>
          <w:i/>
          <w:sz w:val="22"/>
          <w:szCs w:val="22"/>
          <w:u w:val="single"/>
        </w:rPr>
        <w:t>sono</w:t>
      </w:r>
      <w:r w:rsidRPr="001F65A4">
        <w:rPr>
          <w:rFonts w:ascii="Arial" w:eastAsia="Times New Roman" w:hAnsi="Arial" w:cs="Arial"/>
          <w:sz w:val="22"/>
          <w:szCs w:val="22"/>
        </w:rPr>
        <w:t xml:space="preserve"> relative alla realizzazione del seguente evento/iniziativa _____________________ (indicare la denominazione dell’attività relativa a relazioni pubbliche, convegni, mostre, pubblicità e rappresentanza);</w:t>
      </w:r>
    </w:p>
    <w:p w:rsidR="00E2720F" w:rsidRPr="001F65A4" w:rsidRDefault="00E2720F" w:rsidP="00E2720F">
      <w:pPr>
        <w:spacing w:line="280" w:lineRule="exact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1F65A4">
        <w:rPr>
          <w:rFonts w:ascii="Arial" w:eastAsia="Times New Roman" w:hAnsi="Arial" w:cs="Arial"/>
          <w:b/>
          <w:i/>
          <w:sz w:val="28"/>
          <w:szCs w:val="28"/>
        </w:rPr>
        <w:t>oppure</w:t>
      </w:r>
    </w:p>
    <w:p w:rsidR="00E2720F" w:rsidRPr="001F65A4" w:rsidRDefault="00303E64" w:rsidP="00E2720F">
      <w:p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bCs/>
          <w:sz w:val="22"/>
          <w:szCs w:val="22"/>
        </w:rPr>
        <w:sym w:font="Webdings" w:char="F063"/>
      </w:r>
      <w:r w:rsidRPr="001F65A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</w:rPr>
        <w:t xml:space="preserve">che </w:t>
      </w:r>
      <w:r w:rsidR="00E2720F" w:rsidRPr="001F65A4">
        <w:rPr>
          <w:rFonts w:ascii="Arial" w:eastAsia="Times New Roman" w:hAnsi="Arial" w:cs="Arial"/>
          <w:sz w:val="22"/>
          <w:szCs w:val="22"/>
        </w:rPr>
        <w:t xml:space="preserve">le spese disposte con il presente atto </w:t>
      </w:r>
      <w:r w:rsidR="00E2720F" w:rsidRPr="001F65A4">
        <w:rPr>
          <w:rFonts w:ascii="Arial" w:eastAsia="Times New Roman" w:hAnsi="Arial" w:cs="Arial"/>
          <w:b/>
          <w:i/>
          <w:sz w:val="22"/>
          <w:szCs w:val="22"/>
          <w:u w:val="single"/>
        </w:rPr>
        <w:t>NON sono</w:t>
      </w:r>
      <w:r w:rsidR="00E2720F" w:rsidRPr="001F65A4">
        <w:rPr>
          <w:rFonts w:ascii="Arial" w:eastAsia="Times New Roman" w:hAnsi="Arial" w:cs="Arial"/>
          <w:sz w:val="22"/>
          <w:szCs w:val="22"/>
        </w:rPr>
        <w:t xml:space="preserve"> relative ad attività di relazioni pubbliche, convegni, mostre, pubblicità e rappresentanza.</w:t>
      </w:r>
    </w:p>
    <w:p w:rsidR="00E2720F" w:rsidRPr="001F65A4" w:rsidRDefault="00E2720F" w:rsidP="00E2720F">
      <w:p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</w:rPr>
      </w:pPr>
    </w:p>
    <w:p w:rsidR="00E2720F" w:rsidRPr="001F65A4" w:rsidRDefault="00E2720F" w:rsidP="00E2720F">
      <w:pPr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1F65A4">
        <w:rPr>
          <w:rFonts w:ascii="Arial" w:eastAsia="Times New Roman" w:hAnsi="Arial" w:cs="Arial"/>
          <w:sz w:val="22"/>
          <w:szCs w:val="22"/>
        </w:rPr>
        <w:t xml:space="preserve">Considerate le modalità di esecuzione della fornitura in oggetto nelle sue varie fasi, </w:t>
      </w:r>
    </w:p>
    <w:p w:rsidR="00A70DFF" w:rsidRPr="001F65A4" w:rsidRDefault="00A70DFF" w:rsidP="00E2720F">
      <w:pPr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56747" w:rsidRPr="001F65A4" w:rsidRDefault="00D56747" w:rsidP="00E2720F">
      <w:pPr>
        <w:autoSpaceDE w:val="0"/>
        <w:autoSpaceDN w:val="0"/>
        <w:adjustRightInd w:val="0"/>
        <w:spacing w:line="280" w:lineRule="exact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zh-CN"/>
        </w:rPr>
      </w:pPr>
      <w:r w:rsidRPr="001F65A4">
        <w:rPr>
          <w:rFonts w:ascii="Arial" w:eastAsia="Times New Roman" w:hAnsi="Arial" w:cs="Arial"/>
          <w:b/>
          <w:bCs/>
          <w:i/>
          <w:iCs/>
          <w:u w:val="single"/>
          <w:lang w:eastAsia="zh-CN"/>
        </w:rPr>
        <w:t>Il/La sottoscritto/a Prof.</w:t>
      </w:r>
      <w:r w:rsidRPr="001F65A4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zh-CN"/>
        </w:rPr>
        <w:t xml:space="preserve">    ________________________          dichiara sotto la propria responsabilità, che i beni/servizi descritti nel presente ordinativo hanno la seguente natura e pertanto soggetti alle relative discipline:</w:t>
      </w: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zh-CN"/>
        </w:rPr>
      </w:pPr>
    </w:p>
    <w:p w:rsidR="00D56747" w:rsidRPr="001F65A4" w:rsidRDefault="00D56747" w:rsidP="00A70DFF">
      <w:pPr>
        <w:tabs>
          <w:tab w:val="left" w:pos="851"/>
          <w:tab w:val="right" w:pos="9797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="Arial" w:eastAsia="SymbolPS" w:hAnsi="Arial" w:cs="Arial"/>
          <w:b/>
          <w:sz w:val="22"/>
          <w:szCs w:val="22"/>
          <w:lang w:eastAsia="zh-CN"/>
        </w:rPr>
      </w:pPr>
      <w:r w:rsidRPr="001F65A4">
        <w:rPr>
          <w:rFonts w:ascii="Arial" w:eastAsia="Times New Roman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Times New Roman" w:hAnsi="Arial" w:cs="Arial"/>
          <w:sz w:val="22"/>
          <w:szCs w:val="22"/>
          <w:lang w:eastAsia="zh-CN"/>
        </w:rPr>
        <w:t></w:t>
      </w:r>
      <w:r w:rsidRPr="001F65A4">
        <w:rPr>
          <w:rFonts w:ascii="Arial" w:eastAsia="Tahoma" w:hAnsi="Arial" w:cs="Arial"/>
          <w:sz w:val="22"/>
          <w:szCs w:val="22"/>
          <w:lang w:eastAsia="zh-CN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  <w:lang w:eastAsia="zh-CN"/>
        </w:rPr>
        <w:t xml:space="preserve">Bene inventariabile (es: mobili, arredi, macchine ufficio, strumenti tecnici, attrezzature in genere, altri beni  </w:t>
      </w:r>
      <w:r w:rsidR="00A70DFF" w:rsidRPr="001F65A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  <w:lang w:eastAsia="zh-CN"/>
        </w:rPr>
        <w:t>ecc</w:t>
      </w:r>
      <w:r w:rsidR="00A70DFF" w:rsidRPr="001F65A4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  <w:r w:rsidRPr="001F65A4">
        <w:rPr>
          <w:rFonts w:ascii="Arial" w:eastAsia="Times New Roman" w:hAnsi="Arial" w:cs="Arial"/>
          <w:b/>
          <w:sz w:val="22"/>
          <w:szCs w:val="22"/>
          <w:highlight w:val="cyan"/>
          <w:lang w:eastAsia="zh-CN"/>
        </w:rPr>
        <w:t>(Indicare nella tabella in prima pagina il numero della stanza dove è collocato il bene)</w:t>
      </w:r>
    </w:p>
    <w:p w:rsidR="00D56747" w:rsidRPr="001F65A4" w:rsidRDefault="006248C6" w:rsidP="00D56747">
      <w:pPr>
        <w:tabs>
          <w:tab w:val="left" w:pos="851"/>
          <w:tab w:val="right" w:pos="9797"/>
        </w:tabs>
        <w:suppressAutoHyphens/>
        <w:overflowPunct w:val="0"/>
        <w:autoSpaceDE w:val="0"/>
        <w:ind w:left="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  <w:r w:rsidRPr="001F65A4">
        <w:rPr>
          <w:rFonts w:ascii="Arial" w:eastAsia="SymbolPS" w:hAnsi="Arial" w:cs="Arial"/>
          <w:sz w:val="22"/>
          <w:szCs w:val="22"/>
          <w:lang w:eastAsia="zh-CN"/>
        </w:rPr>
        <w:t></w:t>
      </w:r>
      <w:r w:rsidR="00D56747" w:rsidRPr="001F65A4">
        <w:rPr>
          <w:rFonts w:ascii="Arial" w:eastAsia="Tahoma" w:hAnsi="Arial" w:cs="Arial"/>
          <w:sz w:val="22"/>
          <w:szCs w:val="22"/>
          <w:lang w:eastAsia="zh-CN"/>
        </w:rPr>
        <w:t xml:space="preserve"> </w:t>
      </w:r>
      <w:r w:rsidR="00D56747" w:rsidRPr="001F65A4">
        <w:rPr>
          <w:rFonts w:ascii="Arial" w:eastAsia="Times New Roman" w:hAnsi="Arial" w:cs="Arial"/>
          <w:sz w:val="22"/>
          <w:szCs w:val="22"/>
          <w:lang w:eastAsia="zh-CN"/>
        </w:rPr>
        <w:t>Materiale di consumo/funzionamento;</w:t>
      </w: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ind w:left="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  <w:r w:rsidRPr="001F65A4">
        <w:rPr>
          <w:rFonts w:ascii="Arial" w:eastAsia="SymbolPS" w:hAnsi="Arial" w:cs="Arial"/>
          <w:sz w:val="22"/>
          <w:szCs w:val="22"/>
          <w:lang w:eastAsia="zh-CN"/>
        </w:rPr>
        <w:t></w:t>
      </w:r>
      <w:r w:rsidR="009A178B" w:rsidRPr="001F65A4">
        <w:rPr>
          <w:rFonts w:ascii="Arial" w:eastAsia="SymbolPS" w:hAnsi="Arial" w:cs="Arial"/>
          <w:sz w:val="22"/>
          <w:szCs w:val="22"/>
          <w:lang w:eastAsia="zh-CN"/>
        </w:rPr>
        <w:t xml:space="preserve"> </w:t>
      </w:r>
      <w:r w:rsidRPr="001F65A4">
        <w:rPr>
          <w:rFonts w:ascii="Arial" w:eastAsia="Times New Roman" w:hAnsi="Arial" w:cs="Arial"/>
          <w:sz w:val="22"/>
          <w:szCs w:val="22"/>
          <w:lang w:eastAsia="zh-CN"/>
        </w:rPr>
        <w:t>Materiale e/o Servizi informatici</w:t>
      </w:r>
      <w:r w:rsidR="004C6C1E" w:rsidRPr="001F65A4">
        <w:rPr>
          <w:rFonts w:ascii="Arial" w:eastAsia="Times New Roman" w:hAnsi="Arial" w:cs="Arial"/>
          <w:sz w:val="22"/>
          <w:szCs w:val="22"/>
          <w:lang w:eastAsia="zh-CN"/>
        </w:rPr>
        <w:t xml:space="preserve"> (in questo caso inviare la presente richiesta a: </w:t>
      </w:r>
      <w:r w:rsidR="006267D6" w:rsidRPr="001F65A4">
        <w:rPr>
          <w:rFonts w:ascii="Arial" w:eastAsia="Times New Roman" w:hAnsi="Arial" w:cs="Arial"/>
          <w:sz w:val="22"/>
          <w:szCs w:val="22"/>
          <w:lang w:eastAsia="zh-CN"/>
        </w:rPr>
        <w:t>ordini.bmn@unimore.it)</w:t>
      </w: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  <w:r w:rsidRPr="001F65A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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Times New Roman" w:hAnsi="Arial" w:cs="Arial"/>
          <w:sz w:val="22"/>
          <w:szCs w:val="22"/>
          <w:lang w:eastAsia="zh-CN"/>
        </w:rPr>
        <w:t xml:space="preserve">Manutenzione di attrezzature </w:t>
      </w:r>
    </w:p>
    <w:p w:rsidR="006248C6" w:rsidRPr="001F65A4" w:rsidRDefault="006248C6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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SymbolPS" w:hAnsi="Arial" w:cs="Arial"/>
          <w:sz w:val="22"/>
          <w:szCs w:val="22"/>
          <w:lang w:eastAsia="zh-CN"/>
        </w:rPr>
        <w:t></w:t>
      </w:r>
      <w:r w:rsidRPr="001F65A4">
        <w:rPr>
          <w:rFonts w:ascii="Arial" w:eastAsia="Times New Roman" w:hAnsi="Arial" w:cs="Arial"/>
          <w:sz w:val="22"/>
          <w:szCs w:val="22"/>
          <w:lang w:eastAsia="zh-CN"/>
        </w:rPr>
        <w:t>Altro</w:t>
      </w: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ahoma" w:hAnsi="Arial" w:cs="Arial"/>
          <w:b/>
          <w:sz w:val="16"/>
          <w:szCs w:val="16"/>
          <w:lang w:eastAsia="zh-CN"/>
        </w:rPr>
      </w:pPr>
      <w:r w:rsidRPr="001F65A4">
        <w:rPr>
          <w:rFonts w:ascii="Arial" w:eastAsia="Tahoma" w:hAnsi="Arial" w:cs="Arial"/>
          <w:sz w:val="20"/>
          <w:szCs w:val="20"/>
          <w:lang w:eastAsia="zh-CN"/>
        </w:rPr>
        <w:t xml:space="preserve"> </w:t>
      </w: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ahoma" w:hAnsi="Arial" w:cs="Arial"/>
          <w:sz w:val="16"/>
          <w:szCs w:val="16"/>
          <w:lang w:eastAsia="zh-CN"/>
        </w:rPr>
      </w:pPr>
      <w:r w:rsidRPr="001F65A4">
        <w:rPr>
          <w:rFonts w:ascii="Arial" w:eastAsia="Tahoma" w:hAnsi="Arial" w:cs="Arial"/>
          <w:bCs/>
          <w:sz w:val="16"/>
          <w:szCs w:val="16"/>
          <w:lang w:eastAsia="zh-CN"/>
        </w:rPr>
        <w:t> </w:t>
      </w:r>
    </w:p>
    <w:p w:rsidR="00D56747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u w:val="single"/>
          <w:lang w:eastAsia="zh-CN"/>
        </w:rPr>
      </w:pPr>
      <w:r w:rsidRPr="001F65A4">
        <w:rPr>
          <w:rFonts w:ascii="Arial" w:eastAsia="Times New Roman" w:hAnsi="Arial" w:cs="Arial"/>
          <w:b/>
          <w:bCs/>
          <w:u w:val="single"/>
          <w:lang w:eastAsia="zh-CN"/>
        </w:rPr>
        <w:t xml:space="preserve"> Per forniture con posa a carico</w:t>
      </w:r>
      <w:r w:rsidR="00B604A6" w:rsidRPr="001F65A4">
        <w:rPr>
          <w:rFonts w:ascii="Arial" w:eastAsia="Times New Roman" w:hAnsi="Arial" w:cs="Arial"/>
          <w:b/>
          <w:bCs/>
          <w:u w:val="single"/>
          <w:lang w:eastAsia="zh-CN"/>
        </w:rPr>
        <w:t xml:space="preserve"> e/o </w:t>
      </w:r>
      <w:r w:rsidRPr="001F65A4">
        <w:rPr>
          <w:rFonts w:ascii="Arial" w:eastAsia="Times New Roman" w:hAnsi="Arial" w:cs="Arial"/>
          <w:b/>
          <w:bCs/>
          <w:u w:val="single"/>
          <w:lang w:eastAsia="zh-CN"/>
        </w:rPr>
        <w:t>manutenzioni e riparazioni della Ditta:</w:t>
      </w:r>
    </w:p>
    <w:p w:rsidR="004C6C1E" w:rsidRPr="001F65A4" w:rsidRDefault="00D56747" w:rsidP="00D56747">
      <w:pPr>
        <w:tabs>
          <w:tab w:val="left" w:pos="851"/>
          <w:tab w:val="right" w:pos="9797"/>
        </w:tabs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lang w:eastAsia="zh-CN"/>
        </w:rPr>
      </w:pPr>
      <w:r w:rsidRPr="001F65A4">
        <w:rPr>
          <w:rFonts w:ascii="Arial" w:eastAsia="Times New Roman" w:hAnsi="Arial" w:cs="Arial"/>
          <w:lang w:eastAsia="zh-CN"/>
        </w:rPr>
        <w:t>E’ necessario allegare modulo DUVRI/INFORMATIVA per la valutazione dei rischi da interferenza</w:t>
      </w:r>
      <w:r w:rsidR="004C6C1E" w:rsidRPr="001F65A4">
        <w:rPr>
          <w:rFonts w:ascii="Arial" w:eastAsia="Times New Roman" w:hAnsi="Arial" w:cs="Arial"/>
          <w:b/>
          <w:bCs/>
          <w:lang w:eastAsia="zh-CN"/>
        </w:rPr>
        <w:t>.</w:t>
      </w:r>
      <w:r w:rsidRPr="001F65A4">
        <w:rPr>
          <w:rFonts w:ascii="Arial" w:eastAsia="Times New Roman" w:hAnsi="Arial" w:cs="Arial"/>
          <w:b/>
          <w:bCs/>
          <w:lang w:eastAsia="zh-CN"/>
        </w:rPr>
        <w:t xml:space="preserve"> Collegarsi al sito </w:t>
      </w:r>
      <w:r w:rsidR="009A178B" w:rsidRPr="001F65A4">
        <w:rPr>
          <w:rFonts w:ascii="Arial" w:eastAsia="Times New Roman" w:hAnsi="Arial" w:cs="Arial"/>
          <w:b/>
          <w:bCs/>
          <w:lang w:eastAsia="zh-CN"/>
        </w:rPr>
        <w:t>(</w:t>
      </w:r>
      <w:hyperlink r:id="rId8" w:history="1">
        <w:r w:rsidR="009A178B" w:rsidRPr="001F65A4">
          <w:rPr>
            <w:rStyle w:val="Collegamentoipertestuale"/>
            <w:rFonts w:ascii="Arial" w:eastAsia="Times New Roman" w:hAnsi="Arial" w:cs="Arial"/>
            <w:lang w:eastAsia="zh-CN"/>
          </w:rPr>
          <w:t>http://www.spp.unimore.it/site/home/spp/artico</w:t>
        </w:r>
        <w:r w:rsidR="009A178B" w:rsidRPr="001F65A4">
          <w:rPr>
            <w:rStyle w:val="Collegamentoipertestuale"/>
            <w:rFonts w:ascii="Arial" w:eastAsia="Times New Roman" w:hAnsi="Arial" w:cs="Arial"/>
            <w:lang w:eastAsia="zh-CN"/>
          </w:rPr>
          <w:t>l</w:t>
        </w:r>
        <w:r w:rsidR="009A178B" w:rsidRPr="001F65A4">
          <w:rPr>
            <w:rStyle w:val="Collegamentoipertestuale"/>
            <w:rFonts w:ascii="Arial" w:eastAsia="Times New Roman" w:hAnsi="Arial" w:cs="Arial"/>
            <w:lang w:eastAsia="zh-CN"/>
          </w:rPr>
          <w:t>o73048988.html</w:t>
        </w:r>
      </w:hyperlink>
      <w:r w:rsidRPr="001F65A4">
        <w:rPr>
          <w:rFonts w:ascii="Arial" w:eastAsia="Times New Roman" w:hAnsi="Arial" w:cs="Arial"/>
          <w:b/>
          <w:bCs/>
          <w:lang w:eastAsia="zh-CN"/>
        </w:rPr>
        <w:t>)</w:t>
      </w:r>
      <w:r w:rsidR="004C6C1E" w:rsidRPr="001F65A4">
        <w:rPr>
          <w:rFonts w:ascii="Arial" w:eastAsia="Times New Roman" w:hAnsi="Arial" w:cs="Arial"/>
          <w:b/>
          <w:bCs/>
          <w:lang w:eastAsia="zh-CN"/>
        </w:rPr>
        <w:t xml:space="preserve"> e allegare alla presente richiesta il modulo DUVRI compilato e firmato.</w:t>
      </w:r>
    </w:p>
    <w:p w:rsidR="00D56747" w:rsidRPr="001F65A4" w:rsidRDefault="00D56747" w:rsidP="00D5674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Arial" w:eastAsia="Times New Roman" w:hAnsi="Arial" w:cs="Arial"/>
          <w:b/>
          <w:bCs/>
          <w:u w:val="single"/>
          <w:lang w:eastAsia="zh-CN"/>
        </w:rPr>
      </w:pPr>
    </w:p>
    <w:p w:rsidR="00D56747" w:rsidRPr="001F65A4" w:rsidRDefault="004C6C1E" w:rsidP="00D5674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</w:pPr>
      <w:r w:rsidRPr="001F65A4"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  <w:t>Precisazione circa la compilazione</w:t>
      </w:r>
      <w:r w:rsidR="00D56747" w:rsidRPr="001F65A4"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  <w:t xml:space="preserve"> DUVRI/INFORMATIVA</w:t>
      </w:r>
    </w:p>
    <w:p w:rsidR="004C6C1E" w:rsidRPr="001F65A4" w:rsidRDefault="004C6C1E" w:rsidP="00D5674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</w:pPr>
      <w:r w:rsidRPr="001F65A4"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  <w:t>Il Duvri va comunque compilato anche nel seguente caso:</w:t>
      </w:r>
    </w:p>
    <w:p w:rsidR="006A7FBA" w:rsidRPr="001F65A4" w:rsidRDefault="004C6C1E" w:rsidP="006A7FBA">
      <w:pPr>
        <w:keepNext/>
        <w:numPr>
          <w:ilvl w:val="2"/>
          <w:numId w:val="0"/>
        </w:numPr>
        <w:tabs>
          <w:tab w:val="num" w:pos="0"/>
        </w:tabs>
        <w:suppressAutoHyphens/>
        <w:jc w:val="both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Cs/>
          <w:sz w:val="18"/>
          <w:szCs w:val="18"/>
          <w:lang w:eastAsia="zh-CN"/>
        </w:rPr>
        <w:t>Analizzate le varie fasi di lavoro si dichiara che le interferenze tra le attività istituzionali e quelle del collaboratore sono da considerarsi a contatto NON rischioso in quanto riconducibile a</w:t>
      </w:r>
      <w:r w:rsidR="006A7FBA" w:rsidRPr="001F65A4">
        <w:rPr>
          <w:rFonts w:ascii="Arial" w:eastAsia="Times New Roman" w:hAnsi="Arial" w:cs="Arial"/>
          <w:bCs/>
          <w:sz w:val="18"/>
          <w:szCs w:val="18"/>
          <w:lang w:eastAsia="zh-CN"/>
        </w:rPr>
        <w:t>:</w:t>
      </w:r>
    </w:p>
    <w:p w:rsidR="004C6C1E" w:rsidRPr="001F65A4" w:rsidRDefault="004C6C1E" w:rsidP="006A7FBA">
      <w:pPr>
        <w:keepNext/>
        <w:numPr>
          <w:ilvl w:val="2"/>
          <w:numId w:val="0"/>
        </w:numPr>
        <w:tabs>
          <w:tab w:val="num" w:pos="0"/>
        </w:tabs>
        <w:suppressAutoHyphens/>
        <w:ind w:left="142"/>
        <w:jc w:val="both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⁭ lavori o servizi la cui durata non è superiore a cinque uomini-giorno, sempre che essi non comportino rischi derivanti dal rischio di incendio di livello elevato o dallo svolgimento di attività in ambienti confinati o dalla presenza </w:t>
      </w:r>
      <w:r w:rsidRPr="001F65A4">
        <w:rPr>
          <w:rFonts w:ascii="Arial" w:eastAsia="Times New Roman" w:hAnsi="Arial" w:cs="Arial"/>
          <w:bCs/>
          <w:sz w:val="18"/>
          <w:szCs w:val="18"/>
          <w:lang w:eastAsia="zh-CN"/>
        </w:rPr>
        <w:lastRenderedPageBreak/>
        <w:t>di agenti cancerogeni, mutageni o biologici, di amianto o di atmosfere esplosive o dalla presenza dei rischi particolari di cui all’allegato XI.</w:t>
      </w:r>
    </w:p>
    <w:p w:rsidR="004C6C1E" w:rsidRPr="001F65A4" w:rsidRDefault="004C6C1E" w:rsidP="004C6C1E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</w:pPr>
    </w:p>
    <w:p w:rsidR="004C6C1E" w:rsidRPr="001F65A4" w:rsidRDefault="004C6C1E" w:rsidP="00D5674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Arial" w:eastAsia="Times New Roman" w:hAnsi="Arial" w:cs="Arial"/>
          <w:b/>
          <w:bCs/>
          <w:sz w:val="16"/>
          <w:szCs w:val="20"/>
          <w:u w:val="single"/>
          <w:lang w:eastAsia="zh-CN"/>
        </w:rPr>
      </w:pPr>
    </w:p>
    <w:p w:rsidR="00E7632B" w:rsidRPr="001F65A4" w:rsidRDefault="00E7632B" w:rsidP="00E7632B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</w:pPr>
      <w:r w:rsidRPr="001F65A4"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t>Referente :</w:t>
      </w:r>
      <w:r w:rsidR="006248C6" w:rsidRPr="001F65A4"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t>________________</w:t>
      </w:r>
      <w:r w:rsidRPr="001F65A4"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t xml:space="preserve"> - cell. </w:t>
      </w:r>
      <w:r w:rsidR="006248C6" w:rsidRPr="001F65A4"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t>_____________</w:t>
      </w:r>
    </w:p>
    <w:p w:rsidR="00D56747" w:rsidRPr="001F65A4" w:rsidRDefault="00E7632B" w:rsidP="006248C6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rFonts w:ascii="Arial" w:eastAsia="Times New Roman" w:hAnsi="Arial" w:cs="Arial"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b/>
          <w:bCs/>
          <w:sz w:val="32"/>
          <w:szCs w:val="32"/>
          <w:u w:val="single"/>
          <w:lang w:eastAsia="zh-CN"/>
        </w:rPr>
        <w:t xml:space="preserve">indirizzo esatto per la consegna: </w:t>
      </w:r>
    </w:p>
    <w:p w:rsidR="00A70DFF" w:rsidRPr="001F65A4" w:rsidRDefault="00A70DFF" w:rsidP="00D56747">
      <w:pPr>
        <w:suppressAutoHyphens/>
        <w:rPr>
          <w:rFonts w:ascii="Arial" w:eastAsia="Times New Roman" w:hAnsi="Arial" w:cs="Arial"/>
          <w:sz w:val="18"/>
          <w:szCs w:val="18"/>
          <w:lang w:eastAsia="zh-CN"/>
        </w:rPr>
      </w:pPr>
    </w:p>
    <w:p w:rsidR="00A70DFF" w:rsidRPr="001F65A4" w:rsidRDefault="00A70DFF" w:rsidP="00D56747">
      <w:pPr>
        <w:suppressAutoHyphens/>
        <w:rPr>
          <w:rFonts w:ascii="Arial" w:eastAsia="Times New Roman" w:hAnsi="Arial" w:cs="Arial"/>
          <w:sz w:val="18"/>
          <w:szCs w:val="18"/>
          <w:lang w:eastAsia="zh-CN"/>
        </w:rPr>
      </w:pPr>
    </w:p>
    <w:p w:rsidR="00D87785" w:rsidRPr="001F65A4" w:rsidRDefault="00D87785" w:rsidP="00D56747">
      <w:pPr>
        <w:suppressAutoHyphens/>
        <w:rPr>
          <w:rFonts w:ascii="Arial" w:eastAsia="Times New Roman" w:hAnsi="Arial" w:cs="Arial"/>
          <w:sz w:val="18"/>
          <w:szCs w:val="18"/>
          <w:lang w:eastAsia="zh-CN"/>
        </w:rPr>
      </w:pPr>
    </w:p>
    <w:p w:rsidR="00D87785" w:rsidRPr="001F65A4" w:rsidRDefault="00D87785" w:rsidP="00D56747">
      <w:pPr>
        <w:suppressAutoHyphens/>
        <w:rPr>
          <w:rFonts w:ascii="Arial" w:eastAsia="Times New Roman" w:hAnsi="Arial" w:cs="Arial"/>
          <w:sz w:val="18"/>
          <w:szCs w:val="18"/>
          <w:lang w:eastAsia="zh-CN"/>
        </w:rPr>
      </w:pPr>
    </w:p>
    <w:p w:rsidR="00D56747" w:rsidRPr="001F65A4" w:rsidRDefault="00D56747" w:rsidP="00D56747">
      <w:pPr>
        <w:suppressAutoHyphens/>
        <w:rPr>
          <w:rFonts w:ascii="Arial" w:eastAsia="Times New Roman" w:hAnsi="Arial" w:cs="Arial"/>
          <w:sz w:val="18"/>
          <w:szCs w:val="18"/>
          <w:lang w:eastAsia="zh-CN"/>
        </w:rPr>
      </w:pPr>
      <w:r w:rsidRPr="001F65A4">
        <w:rPr>
          <w:rFonts w:ascii="Arial" w:eastAsia="Times New Roman" w:hAnsi="Arial" w:cs="Arial"/>
          <w:sz w:val="18"/>
          <w:szCs w:val="18"/>
          <w:lang w:eastAsia="zh-CN"/>
        </w:rPr>
        <w:t xml:space="preserve">Modena, </w:t>
      </w:r>
    </w:p>
    <w:p w:rsidR="00D56747" w:rsidRPr="001F65A4" w:rsidRDefault="00D56747" w:rsidP="00D87785">
      <w:pPr>
        <w:suppressAutoHyphens/>
        <w:ind w:left="4956" w:firstLine="708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1F65A4">
        <w:rPr>
          <w:rFonts w:ascii="Arial" w:eastAsia="Tahoma" w:hAnsi="Arial" w:cs="Arial"/>
          <w:b/>
          <w:i/>
          <w:sz w:val="18"/>
          <w:szCs w:val="18"/>
          <w:lang w:eastAsia="zh-CN"/>
        </w:rPr>
        <w:t xml:space="preserve">            </w:t>
      </w:r>
      <w:r w:rsidRPr="001F65A4">
        <w:rPr>
          <w:rFonts w:ascii="Arial" w:eastAsia="Times New Roman" w:hAnsi="Arial" w:cs="Arial"/>
          <w:b/>
          <w:i/>
          <w:sz w:val="18"/>
          <w:szCs w:val="18"/>
          <w:lang w:eastAsia="zh-CN"/>
        </w:rPr>
        <w:t>Firma del Richiedente</w:t>
      </w:r>
      <w:r w:rsidR="00D87785" w:rsidRPr="001F65A4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 la spesa</w:t>
      </w:r>
    </w:p>
    <w:p w:rsidR="00D56747" w:rsidRPr="001F65A4" w:rsidRDefault="00D56747" w:rsidP="00D56747">
      <w:pPr>
        <w:suppressAutoHyphens/>
        <w:ind w:left="5664" w:firstLine="708"/>
        <w:rPr>
          <w:rFonts w:ascii="Arial" w:eastAsia="Times New Roman" w:hAnsi="Arial" w:cs="Arial"/>
          <w:sz w:val="18"/>
          <w:szCs w:val="18"/>
          <w:lang w:eastAsia="zh-CN"/>
        </w:rPr>
      </w:pPr>
    </w:p>
    <w:p w:rsidR="00A45D9C" w:rsidRPr="001F65A4" w:rsidRDefault="00D56747" w:rsidP="000307AD">
      <w:pPr>
        <w:tabs>
          <w:tab w:val="right" w:pos="3686"/>
          <w:tab w:val="right" w:pos="9356"/>
        </w:tabs>
        <w:suppressAutoHyphens/>
        <w:rPr>
          <w:rFonts w:ascii="Arial" w:hAnsi="Arial" w:cs="Arial"/>
          <w:color w:val="000000"/>
        </w:rPr>
      </w:pPr>
      <w:r w:rsidRPr="001F65A4">
        <w:rPr>
          <w:rFonts w:ascii="Arial" w:eastAsia="Tahoma" w:hAnsi="Arial" w:cs="Arial"/>
          <w:sz w:val="18"/>
          <w:szCs w:val="18"/>
          <w:lang w:eastAsia="zh-CN"/>
        </w:rPr>
        <w:t xml:space="preserve"> </w:t>
      </w:r>
      <w:r w:rsidRPr="001F65A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F65A4">
        <w:rPr>
          <w:rFonts w:ascii="Arial" w:eastAsia="Times New Roman" w:hAnsi="Arial" w:cs="Arial"/>
          <w:sz w:val="18"/>
          <w:szCs w:val="18"/>
          <w:lang w:eastAsia="zh-CN"/>
        </w:rPr>
        <w:tab/>
        <w:t xml:space="preserve"> _____________________________</w:t>
      </w:r>
      <w:bookmarkEnd w:id="0"/>
    </w:p>
    <w:sectPr w:rsidR="00A45D9C" w:rsidRPr="001F65A4" w:rsidSect="00DB1B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27" w:bottom="1134" w:left="1701" w:header="0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8F" w:rsidRDefault="00866E8F" w:rsidP="00AC3845">
      <w:r>
        <w:separator/>
      </w:r>
    </w:p>
  </w:endnote>
  <w:endnote w:type="continuationSeparator" w:id="0">
    <w:p w:rsidR="00866E8F" w:rsidRDefault="00866E8F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44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 Unicode MS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55 Roman">
    <w:altName w:val="Helvetica 55 Roman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7F" w:rsidRPr="00787FEF" w:rsidRDefault="00BA717F" w:rsidP="00BA717F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>Partita IVA e Codice Fiscale: 00427620364</w:t>
    </w:r>
  </w:p>
  <w:p w:rsidR="00BA717F" w:rsidRPr="00787FEF" w:rsidRDefault="00BA717F" w:rsidP="00BA717F">
    <w:pPr>
      <w:jc w:val="center"/>
      <w:rPr>
        <w:rFonts w:ascii="Arial" w:hAnsi="Arial" w:cs="Arial"/>
        <w:color w:val="595959"/>
        <w:sz w:val="16"/>
        <w:szCs w:val="16"/>
      </w:rPr>
    </w:pPr>
  </w:p>
  <w:p w:rsidR="00BA717F" w:rsidRPr="00787FEF" w:rsidRDefault="00BA717F" w:rsidP="00BA717F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8"/>
        <w:szCs w:val="18"/>
      </w:rPr>
      <w:t>Macroarea Contabile</w:t>
    </w:r>
    <w:r w:rsidRPr="00787FEF">
      <w:rPr>
        <w:rFonts w:ascii="Arial" w:hAnsi="Arial" w:cs="Arial"/>
        <w:color w:val="595959"/>
        <w:sz w:val="16"/>
        <w:szCs w:val="16"/>
      </w:rPr>
      <w:t xml:space="preserve"> - Via del Pozzo, 71 - 41125 MODENA - Tel. 059 4223216 - 4224543 - 4224841 </w:t>
    </w:r>
  </w:p>
  <w:p w:rsidR="00BA717F" w:rsidRDefault="00BA717F" w:rsidP="00BA717F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 xml:space="preserve">e-mail </w:t>
    </w:r>
    <w:hyperlink r:id="rId1" w:history="1">
      <w:r w:rsidRPr="0037588F">
        <w:rPr>
          <w:rStyle w:val="Collegamentoipertestuale"/>
          <w:rFonts w:ascii="Arial" w:hAnsi="Arial" w:cs="Arial"/>
          <w:sz w:val="16"/>
          <w:szCs w:val="16"/>
        </w:rPr>
        <w:t>servcontabili.bmn@unimore.it</w:t>
      </w:r>
    </w:hyperlink>
    <w:r w:rsidRPr="00787FEF">
      <w:rPr>
        <w:rFonts w:ascii="Arial" w:hAnsi="Arial" w:cs="Arial"/>
        <w:color w:val="595959"/>
        <w:sz w:val="16"/>
        <w:szCs w:val="16"/>
      </w:rPr>
      <w:t xml:space="preserve"> - pec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  <w:p w:rsidR="00BA717F" w:rsidRPr="00B30A1B" w:rsidRDefault="00BA717F" w:rsidP="00BA717F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B30A1B">
      <w:rPr>
        <w:rStyle w:val="Collegamentoipertestuale"/>
        <w:rFonts w:ascii="Arial" w:hAnsi="Arial" w:cs="Arial"/>
        <w:sz w:val="16"/>
        <w:szCs w:val="16"/>
      </w:rPr>
      <w:t>www.</w:t>
    </w:r>
    <w:r w:rsidR="000E053A">
      <w:rPr>
        <w:rStyle w:val="Collegamentoipertestuale"/>
        <w:rFonts w:ascii="Arial" w:hAnsi="Arial" w:cs="Arial"/>
        <w:sz w:val="16"/>
        <w:szCs w:val="16"/>
      </w:rPr>
      <w:t>bmn</w:t>
    </w:r>
    <w:r w:rsidRPr="00B30A1B">
      <w:rPr>
        <w:rStyle w:val="Collegamentoipertestuale"/>
        <w:rFonts w:ascii="Arial" w:hAnsi="Arial" w:cs="Arial"/>
        <w:sz w:val="16"/>
        <w:szCs w:val="16"/>
      </w:rPr>
      <w:t>.unimore.it</w:t>
    </w:r>
  </w:p>
  <w:p w:rsidR="00E2720F" w:rsidRDefault="00E2720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65A4">
      <w:rPr>
        <w:noProof/>
      </w:rPr>
      <w:t>4</w:t>
    </w:r>
    <w:r>
      <w:fldChar w:fldCharType="end"/>
    </w:r>
  </w:p>
  <w:p w:rsidR="00CD51A3" w:rsidRPr="009E5294" w:rsidRDefault="00CD51A3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EF" w:rsidRPr="00787FEF" w:rsidRDefault="00787FEF" w:rsidP="00787FEF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>Partita IVA e Codice Fiscale: 00427620364</w:t>
    </w:r>
  </w:p>
  <w:p w:rsidR="00787FEF" w:rsidRPr="00787FEF" w:rsidRDefault="00787FEF" w:rsidP="00787FEF">
    <w:pPr>
      <w:jc w:val="center"/>
      <w:rPr>
        <w:rFonts w:ascii="Arial" w:hAnsi="Arial" w:cs="Arial"/>
        <w:color w:val="595959"/>
        <w:sz w:val="16"/>
        <w:szCs w:val="16"/>
      </w:rPr>
    </w:pPr>
  </w:p>
  <w:p w:rsidR="00787FEF" w:rsidRPr="00787FEF" w:rsidRDefault="00787FEF" w:rsidP="00787FEF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8"/>
        <w:szCs w:val="18"/>
      </w:rPr>
      <w:t>Macroarea Contabile</w:t>
    </w:r>
    <w:r w:rsidRPr="00787FEF">
      <w:rPr>
        <w:rFonts w:ascii="Arial" w:hAnsi="Arial" w:cs="Arial"/>
        <w:color w:val="595959"/>
        <w:sz w:val="16"/>
        <w:szCs w:val="16"/>
      </w:rPr>
      <w:t xml:space="preserve"> - Via del Pozzo, 71 - 41125 MODENA - Tel. 059 4223216 - 4224543 - 4224841 </w:t>
    </w:r>
  </w:p>
  <w:p w:rsidR="00787FEF" w:rsidRDefault="00787FEF" w:rsidP="00787FEF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 xml:space="preserve">e-mail </w:t>
    </w:r>
    <w:hyperlink r:id="rId1" w:history="1">
      <w:r w:rsidRPr="0037588F">
        <w:rPr>
          <w:rStyle w:val="Collegamentoipertestuale"/>
          <w:rFonts w:ascii="Arial" w:hAnsi="Arial" w:cs="Arial"/>
          <w:sz w:val="16"/>
          <w:szCs w:val="16"/>
        </w:rPr>
        <w:t>servcontabili.bmn@unimore.it</w:t>
      </w:r>
    </w:hyperlink>
    <w:r w:rsidRPr="00787FEF">
      <w:rPr>
        <w:rFonts w:ascii="Arial" w:hAnsi="Arial" w:cs="Arial"/>
        <w:color w:val="595959"/>
        <w:sz w:val="16"/>
        <w:szCs w:val="16"/>
      </w:rPr>
      <w:t xml:space="preserve"> - pec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  <w:p w:rsidR="00787FEF" w:rsidRPr="00B30A1B" w:rsidRDefault="00787FEF" w:rsidP="00C70A08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B30A1B">
      <w:rPr>
        <w:rStyle w:val="Collegamentoipertestuale"/>
        <w:rFonts w:ascii="Arial" w:hAnsi="Arial" w:cs="Arial"/>
        <w:sz w:val="16"/>
        <w:szCs w:val="16"/>
      </w:rPr>
      <w:t>www.</w:t>
    </w:r>
    <w:r w:rsidR="00C70A08">
      <w:rPr>
        <w:rStyle w:val="Collegamentoipertestuale"/>
        <w:rFonts w:ascii="Arial" w:hAnsi="Arial" w:cs="Arial"/>
        <w:sz w:val="16"/>
        <w:szCs w:val="16"/>
      </w:rPr>
      <w:t>bmn</w:t>
    </w:r>
    <w:r w:rsidRPr="00B30A1B">
      <w:rPr>
        <w:rStyle w:val="Collegamentoipertestuale"/>
        <w:rFonts w:ascii="Arial" w:hAnsi="Arial" w:cs="Arial"/>
        <w:sz w:val="16"/>
        <w:szCs w:val="16"/>
      </w:rPr>
      <w:t>.unimore.it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8F" w:rsidRDefault="00866E8F" w:rsidP="00AC3845">
      <w:r>
        <w:separator/>
      </w:r>
    </w:p>
  </w:footnote>
  <w:footnote w:type="continuationSeparator" w:id="0">
    <w:p w:rsidR="00866E8F" w:rsidRDefault="00866E8F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CD51A3" w:rsidRPr="009E5294" w:rsidTr="0097350D">
      <w:tc>
        <w:tcPr>
          <w:tcW w:w="1152" w:type="dxa"/>
        </w:tcPr>
        <w:p w:rsidR="00CD51A3" w:rsidRPr="009E5294" w:rsidRDefault="00CD51A3">
          <w:pPr>
            <w:pStyle w:val="Intestazione"/>
            <w:jc w:val="right"/>
            <w:rPr>
              <w:b/>
            </w:rPr>
          </w:pPr>
          <w:r w:rsidRPr="009E5294">
            <w:fldChar w:fldCharType="begin"/>
          </w:r>
          <w:r w:rsidRPr="009E5294">
            <w:instrText>PAGE   \* MERGEFORMAT</w:instrText>
          </w:r>
          <w:r w:rsidRPr="009E5294">
            <w:fldChar w:fldCharType="separate"/>
          </w:r>
          <w:r w:rsidRPr="009E5294">
            <w:rPr>
              <w:noProof/>
            </w:rPr>
            <w:t>2</w:t>
          </w:r>
          <w:r w:rsidRPr="009E5294">
            <w:fldChar w:fldCharType="end"/>
          </w:r>
        </w:p>
      </w:tc>
      <w:tc>
        <w:tcPr>
          <w:tcW w:w="0" w:type="auto"/>
          <w:noWrap/>
        </w:tcPr>
        <w:p w:rsidR="00CD51A3" w:rsidRPr="009E5294" w:rsidRDefault="00CD51A3">
          <w:pPr>
            <w:pStyle w:val="Intestazione"/>
          </w:pPr>
          <w:r w:rsidRPr="009E5294">
            <w:t>[Digitare il testo]</w:t>
          </w:r>
        </w:p>
      </w:tc>
    </w:tr>
  </w:tbl>
  <w:p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56" w:rsidRDefault="00E90356">
    <w:pPr>
      <w:pStyle w:val="Intestazione"/>
      <w:rPr>
        <w:noProof/>
      </w:rPr>
    </w:pPr>
  </w:p>
  <w:p w:rsidR="00CD51A3" w:rsidRPr="00AC3845" w:rsidRDefault="001F65A4">
    <w:pPr>
      <w:pStyle w:val="Intestazione"/>
      <w:rPr>
        <w:rFonts w:ascii="Academy Engraved LET" w:hAnsi="Academy Engraved LET"/>
      </w:rPr>
    </w:pPr>
    <w:r w:rsidRPr="000E053A">
      <w:rPr>
        <w:rFonts w:ascii="Academy Engraved LET" w:hAnsi="Academy Engraved LET"/>
        <w:noProof/>
      </w:rPr>
      <w:drawing>
        <wp:inline distT="0" distB="0" distL="0" distR="0">
          <wp:extent cx="2867025" cy="1743075"/>
          <wp:effectExtent l="0" t="0" r="0" b="0"/>
          <wp:docPr id="4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A3" w:rsidRDefault="00CD51A3" w:rsidP="00787FEF">
    <w:pPr>
      <w:pStyle w:val="Intestazione"/>
    </w:pPr>
  </w:p>
  <w:p w:rsidR="000E053A" w:rsidRDefault="000E053A" w:rsidP="00787FEF">
    <w:pPr>
      <w:pStyle w:val="Intestazione"/>
      <w:rPr>
        <w:rFonts w:ascii="Academy Engraved LET" w:hAnsi="Academy Engraved LET"/>
        <w:noProof/>
      </w:rPr>
    </w:pPr>
  </w:p>
  <w:p w:rsidR="00787FEF" w:rsidRPr="00787FEF" w:rsidRDefault="001F65A4" w:rsidP="00787FEF">
    <w:pPr>
      <w:pStyle w:val="Intestazione"/>
    </w:pPr>
    <w:r w:rsidRPr="000E053A">
      <w:rPr>
        <w:rFonts w:ascii="Academy Engraved LET" w:hAnsi="Academy Engraved LET"/>
        <w:noProof/>
      </w:rPr>
      <w:drawing>
        <wp:inline distT="0" distB="0" distL="0" distR="0">
          <wp:extent cx="2867025" cy="1743075"/>
          <wp:effectExtent l="0" t="0" r="0" b="0"/>
          <wp:docPr id="1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4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Helvetica Neue" w:hAnsi="Helvetica Neue" w:cs="font34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1A0B58"/>
    <w:multiLevelType w:val="multilevel"/>
    <w:tmpl w:val="C778C8C8"/>
    <w:styleLink w:val="WW8Num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02F523A5"/>
    <w:multiLevelType w:val="hybridMultilevel"/>
    <w:tmpl w:val="7608872C"/>
    <w:lvl w:ilvl="0" w:tplc="C92877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97D1D"/>
    <w:multiLevelType w:val="hybridMultilevel"/>
    <w:tmpl w:val="688ADAEE"/>
    <w:lvl w:ilvl="0" w:tplc="F710A574">
      <w:start w:val="1"/>
      <w:numFmt w:val="decimal"/>
      <w:lvlText w:val="ART. 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24356C"/>
    <w:multiLevelType w:val="hybridMultilevel"/>
    <w:tmpl w:val="C9544F9E"/>
    <w:lvl w:ilvl="0" w:tplc="BACCA90C">
      <w:start w:val="3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8F3D1A"/>
    <w:multiLevelType w:val="hybridMultilevel"/>
    <w:tmpl w:val="E82C5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A401B"/>
    <w:multiLevelType w:val="hybridMultilevel"/>
    <w:tmpl w:val="3420F594"/>
    <w:lvl w:ilvl="0" w:tplc="15F6FD7C">
      <w:numFmt w:val="bullet"/>
      <w:lvlText w:val="-"/>
      <w:lvlJc w:val="left"/>
      <w:pPr>
        <w:ind w:left="8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19157E75"/>
    <w:multiLevelType w:val="hybridMultilevel"/>
    <w:tmpl w:val="A52E6990"/>
    <w:lvl w:ilvl="0" w:tplc="850A564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B17D37"/>
    <w:multiLevelType w:val="hybridMultilevel"/>
    <w:tmpl w:val="F9B8B20C"/>
    <w:lvl w:ilvl="0" w:tplc="2C2276B6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5D0660"/>
    <w:multiLevelType w:val="hybridMultilevel"/>
    <w:tmpl w:val="74927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36A80"/>
    <w:multiLevelType w:val="hybridMultilevel"/>
    <w:tmpl w:val="4FEC99D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3A618C"/>
    <w:multiLevelType w:val="hybridMultilevel"/>
    <w:tmpl w:val="405EB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A3E76"/>
    <w:multiLevelType w:val="hybridMultilevel"/>
    <w:tmpl w:val="E14E0C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0B58"/>
    <w:multiLevelType w:val="hybridMultilevel"/>
    <w:tmpl w:val="C6CE6F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C7DBE"/>
    <w:multiLevelType w:val="hybridMultilevel"/>
    <w:tmpl w:val="2D7C7D44"/>
    <w:lvl w:ilvl="0" w:tplc="C14E66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37136"/>
    <w:multiLevelType w:val="hybridMultilevel"/>
    <w:tmpl w:val="405EB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1533EB"/>
    <w:multiLevelType w:val="singleLevel"/>
    <w:tmpl w:val="E142293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5C2C25"/>
    <w:multiLevelType w:val="hybridMultilevel"/>
    <w:tmpl w:val="CB062AA2"/>
    <w:lvl w:ilvl="0" w:tplc="C9CC0E2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C00AE"/>
    <w:multiLevelType w:val="hybridMultilevel"/>
    <w:tmpl w:val="6A62AA6E"/>
    <w:lvl w:ilvl="0" w:tplc="08AAAC9A">
      <w:start w:val="1"/>
      <w:numFmt w:val="bullet"/>
      <w:lvlText w:val="-"/>
      <w:lvlJc w:val="left"/>
      <w:pPr>
        <w:tabs>
          <w:tab w:val="num" w:pos="502"/>
        </w:tabs>
        <w:ind w:left="499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73574"/>
    <w:multiLevelType w:val="singleLevel"/>
    <w:tmpl w:val="47282D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E95175"/>
    <w:multiLevelType w:val="hybridMultilevel"/>
    <w:tmpl w:val="087AA2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B062C"/>
    <w:multiLevelType w:val="hybridMultilevel"/>
    <w:tmpl w:val="B066D22E"/>
    <w:lvl w:ilvl="0" w:tplc="44861A0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76D50"/>
    <w:multiLevelType w:val="hybridMultilevel"/>
    <w:tmpl w:val="70803F36"/>
    <w:lvl w:ilvl="0" w:tplc="243690B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B9B106F"/>
    <w:multiLevelType w:val="hybridMultilevel"/>
    <w:tmpl w:val="32985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E01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A63BCC"/>
    <w:multiLevelType w:val="hybridMultilevel"/>
    <w:tmpl w:val="1C46FEA0"/>
    <w:lvl w:ilvl="0" w:tplc="993AD4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83B3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A7D17A2"/>
    <w:multiLevelType w:val="hybridMultilevel"/>
    <w:tmpl w:val="6C6A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154C"/>
    <w:multiLevelType w:val="hybridMultilevel"/>
    <w:tmpl w:val="9684C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5A6C54"/>
    <w:multiLevelType w:val="hybridMultilevel"/>
    <w:tmpl w:val="C6E61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305D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00194"/>
    <w:multiLevelType w:val="hybridMultilevel"/>
    <w:tmpl w:val="89B69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15086"/>
    <w:multiLevelType w:val="hybridMultilevel"/>
    <w:tmpl w:val="A126C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2FAA"/>
    <w:multiLevelType w:val="hybridMultilevel"/>
    <w:tmpl w:val="02DCEB2E"/>
    <w:lvl w:ilvl="0" w:tplc="465A7B8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C5FE2"/>
    <w:multiLevelType w:val="hybridMultilevel"/>
    <w:tmpl w:val="705AB782"/>
    <w:lvl w:ilvl="0" w:tplc="68C239B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26"/>
  </w:num>
  <w:num w:numId="4">
    <w:abstractNumId w:val="11"/>
  </w:num>
  <w:num w:numId="5">
    <w:abstractNumId w:val="36"/>
  </w:num>
  <w:num w:numId="6">
    <w:abstractNumId w:val="40"/>
  </w:num>
  <w:num w:numId="7">
    <w:abstractNumId w:val="9"/>
  </w:num>
  <w:num w:numId="8">
    <w:abstractNumId w:val="24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35"/>
  </w:num>
  <w:num w:numId="15">
    <w:abstractNumId w:val="29"/>
  </w:num>
  <w:num w:numId="16">
    <w:abstractNumId w:val="1"/>
  </w:num>
  <w:num w:numId="17">
    <w:abstractNumId w:val="27"/>
  </w:num>
  <w:num w:numId="18">
    <w:abstractNumId w:val="12"/>
  </w:num>
  <w:num w:numId="19">
    <w:abstractNumId w:val="41"/>
  </w:num>
  <w:num w:numId="20">
    <w:abstractNumId w:val="7"/>
  </w:num>
  <w:num w:numId="21">
    <w:abstractNumId w:val="20"/>
  </w:num>
  <w:num w:numId="22">
    <w:abstractNumId w:val="34"/>
  </w:num>
  <w:num w:numId="23">
    <w:abstractNumId w:val="25"/>
  </w:num>
  <w:num w:numId="24">
    <w:abstractNumId w:val="23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8"/>
  </w:num>
  <w:num w:numId="28">
    <w:abstractNumId w:val="14"/>
  </w:num>
  <w:num w:numId="29">
    <w:abstractNumId w:val="21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5"/>
  </w:num>
  <w:num w:numId="33">
    <w:abstractNumId w:val="37"/>
    <w:lvlOverride w:ilvl="0">
      <w:startOverride w:val="1"/>
    </w:lvlOverride>
  </w:num>
  <w:num w:numId="34">
    <w:abstractNumId w:val="30"/>
    <w:lvlOverride w:ilvl="0"/>
  </w:num>
  <w:num w:numId="35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8">
    <w:abstractNumId w:val="38"/>
  </w:num>
  <w:num w:numId="39">
    <w:abstractNumId w:val="31"/>
  </w:num>
  <w:num w:numId="40">
    <w:abstractNumId w:val="33"/>
  </w:num>
  <w:num w:numId="41">
    <w:abstractNumId w:val="8"/>
  </w:num>
  <w:num w:numId="42">
    <w:abstractNumId w:val="18"/>
  </w:num>
  <w:num w:numId="43">
    <w:abstractNumId w:val="42"/>
  </w:num>
  <w:num w:numId="44">
    <w:abstractNumId w:val="1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3"/>
    <w:rsid w:val="000117D1"/>
    <w:rsid w:val="00012E1A"/>
    <w:rsid w:val="00016C34"/>
    <w:rsid w:val="000307AD"/>
    <w:rsid w:val="00035910"/>
    <w:rsid w:val="0005394A"/>
    <w:rsid w:val="0005471C"/>
    <w:rsid w:val="00062937"/>
    <w:rsid w:val="000739E2"/>
    <w:rsid w:val="000766F9"/>
    <w:rsid w:val="00082071"/>
    <w:rsid w:val="000858E7"/>
    <w:rsid w:val="00086E70"/>
    <w:rsid w:val="000928E8"/>
    <w:rsid w:val="000A661A"/>
    <w:rsid w:val="000B0E1F"/>
    <w:rsid w:val="000B310A"/>
    <w:rsid w:val="000B56C0"/>
    <w:rsid w:val="000C1746"/>
    <w:rsid w:val="000C1BE2"/>
    <w:rsid w:val="000C7262"/>
    <w:rsid w:val="000D6212"/>
    <w:rsid w:val="000E053A"/>
    <w:rsid w:val="000E3A98"/>
    <w:rsid w:val="000E4E24"/>
    <w:rsid w:val="000E4FED"/>
    <w:rsid w:val="00102B47"/>
    <w:rsid w:val="00110A2E"/>
    <w:rsid w:val="00121EBB"/>
    <w:rsid w:val="00123618"/>
    <w:rsid w:val="00155695"/>
    <w:rsid w:val="00161A0D"/>
    <w:rsid w:val="00165322"/>
    <w:rsid w:val="001670B0"/>
    <w:rsid w:val="00186360"/>
    <w:rsid w:val="00187997"/>
    <w:rsid w:val="001911B5"/>
    <w:rsid w:val="001B065B"/>
    <w:rsid w:val="001B5A09"/>
    <w:rsid w:val="001C31A1"/>
    <w:rsid w:val="001D11AD"/>
    <w:rsid w:val="001D15BE"/>
    <w:rsid w:val="001D2103"/>
    <w:rsid w:val="001D37BE"/>
    <w:rsid w:val="001D50BD"/>
    <w:rsid w:val="001E2C44"/>
    <w:rsid w:val="001E33F4"/>
    <w:rsid w:val="001F2A3C"/>
    <w:rsid w:val="001F40D3"/>
    <w:rsid w:val="001F4EE2"/>
    <w:rsid w:val="001F65A4"/>
    <w:rsid w:val="001F692C"/>
    <w:rsid w:val="001F7067"/>
    <w:rsid w:val="00200361"/>
    <w:rsid w:val="00217F77"/>
    <w:rsid w:val="00223427"/>
    <w:rsid w:val="00235B78"/>
    <w:rsid w:val="00235FE9"/>
    <w:rsid w:val="002431E9"/>
    <w:rsid w:val="00260202"/>
    <w:rsid w:val="00262836"/>
    <w:rsid w:val="00266FBA"/>
    <w:rsid w:val="00273B7E"/>
    <w:rsid w:val="00274F99"/>
    <w:rsid w:val="00277361"/>
    <w:rsid w:val="0028148A"/>
    <w:rsid w:val="00282A98"/>
    <w:rsid w:val="00292F01"/>
    <w:rsid w:val="00295435"/>
    <w:rsid w:val="002B13AE"/>
    <w:rsid w:val="002B1475"/>
    <w:rsid w:val="002B4E3A"/>
    <w:rsid w:val="002C6DF2"/>
    <w:rsid w:val="002D559B"/>
    <w:rsid w:val="002D66E6"/>
    <w:rsid w:val="002E1BAF"/>
    <w:rsid w:val="002E2508"/>
    <w:rsid w:val="002E2806"/>
    <w:rsid w:val="002E29D9"/>
    <w:rsid w:val="002E47C3"/>
    <w:rsid w:val="002F3395"/>
    <w:rsid w:val="002F7A8D"/>
    <w:rsid w:val="00303E64"/>
    <w:rsid w:val="00304CED"/>
    <w:rsid w:val="00321A04"/>
    <w:rsid w:val="00323419"/>
    <w:rsid w:val="00341262"/>
    <w:rsid w:val="003555FF"/>
    <w:rsid w:val="00356C1C"/>
    <w:rsid w:val="00357047"/>
    <w:rsid w:val="00364E2C"/>
    <w:rsid w:val="0039137E"/>
    <w:rsid w:val="003956D3"/>
    <w:rsid w:val="003A0E21"/>
    <w:rsid w:val="003A3B6F"/>
    <w:rsid w:val="003B3B42"/>
    <w:rsid w:val="003B3E96"/>
    <w:rsid w:val="003B72C2"/>
    <w:rsid w:val="003C49F6"/>
    <w:rsid w:val="003E0008"/>
    <w:rsid w:val="003E4CB9"/>
    <w:rsid w:val="003F23E4"/>
    <w:rsid w:val="003F456B"/>
    <w:rsid w:val="003F7CAE"/>
    <w:rsid w:val="00412BB9"/>
    <w:rsid w:val="00416E51"/>
    <w:rsid w:val="00433961"/>
    <w:rsid w:val="00433D91"/>
    <w:rsid w:val="004372A8"/>
    <w:rsid w:val="00437BCB"/>
    <w:rsid w:val="0044021C"/>
    <w:rsid w:val="004425CB"/>
    <w:rsid w:val="00442808"/>
    <w:rsid w:val="00445278"/>
    <w:rsid w:val="00456B30"/>
    <w:rsid w:val="004776C0"/>
    <w:rsid w:val="004830FD"/>
    <w:rsid w:val="00485E4C"/>
    <w:rsid w:val="00491BB4"/>
    <w:rsid w:val="004B0F0F"/>
    <w:rsid w:val="004B2584"/>
    <w:rsid w:val="004B4645"/>
    <w:rsid w:val="004B702B"/>
    <w:rsid w:val="004C1AC0"/>
    <w:rsid w:val="004C1F2E"/>
    <w:rsid w:val="004C3489"/>
    <w:rsid w:val="004C515D"/>
    <w:rsid w:val="004C6C1E"/>
    <w:rsid w:val="004D23FC"/>
    <w:rsid w:val="004F0591"/>
    <w:rsid w:val="004F2FAB"/>
    <w:rsid w:val="004F61A3"/>
    <w:rsid w:val="004F65CC"/>
    <w:rsid w:val="00505DF2"/>
    <w:rsid w:val="00506276"/>
    <w:rsid w:val="00511F75"/>
    <w:rsid w:val="00535E4E"/>
    <w:rsid w:val="00537522"/>
    <w:rsid w:val="00542875"/>
    <w:rsid w:val="00546DC9"/>
    <w:rsid w:val="00553C95"/>
    <w:rsid w:val="00555BAE"/>
    <w:rsid w:val="00571A81"/>
    <w:rsid w:val="0057208B"/>
    <w:rsid w:val="00572AE9"/>
    <w:rsid w:val="00576502"/>
    <w:rsid w:val="0058247C"/>
    <w:rsid w:val="00582D50"/>
    <w:rsid w:val="0058426E"/>
    <w:rsid w:val="005924E5"/>
    <w:rsid w:val="00597AC7"/>
    <w:rsid w:val="005A05E0"/>
    <w:rsid w:val="005A4697"/>
    <w:rsid w:val="005A4736"/>
    <w:rsid w:val="005A7C71"/>
    <w:rsid w:val="005B6750"/>
    <w:rsid w:val="005C4E88"/>
    <w:rsid w:val="005D04FF"/>
    <w:rsid w:val="005D1256"/>
    <w:rsid w:val="005D6AFF"/>
    <w:rsid w:val="005E09DE"/>
    <w:rsid w:val="005F18AA"/>
    <w:rsid w:val="005F2632"/>
    <w:rsid w:val="005F26B0"/>
    <w:rsid w:val="005F2A03"/>
    <w:rsid w:val="005F30F5"/>
    <w:rsid w:val="005F6006"/>
    <w:rsid w:val="005F6B8D"/>
    <w:rsid w:val="00603BFB"/>
    <w:rsid w:val="00604E1A"/>
    <w:rsid w:val="00612870"/>
    <w:rsid w:val="006239E4"/>
    <w:rsid w:val="006248C6"/>
    <w:rsid w:val="006267D6"/>
    <w:rsid w:val="00640F49"/>
    <w:rsid w:val="006415D8"/>
    <w:rsid w:val="006513A9"/>
    <w:rsid w:val="0065460D"/>
    <w:rsid w:val="00662FC9"/>
    <w:rsid w:val="0067311F"/>
    <w:rsid w:val="00675B20"/>
    <w:rsid w:val="00685114"/>
    <w:rsid w:val="00694D36"/>
    <w:rsid w:val="006A7FBA"/>
    <w:rsid w:val="006B63D4"/>
    <w:rsid w:val="006B7F5E"/>
    <w:rsid w:val="006C109D"/>
    <w:rsid w:val="006C2915"/>
    <w:rsid w:val="006C65D8"/>
    <w:rsid w:val="006C6CF3"/>
    <w:rsid w:val="006D05A0"/>
    <w:rsid w:val="006E6E48"/>
    <w:rsid w:val="006F048E"/>
    <w:rsid w:val="006F1E00"/>
    <w:rsid w:val="00701207"/>
    <w:rsid w:val="00704CFF"/>
    <w:rsid w:val="0070739D"/>
    <w:rsid w:val="00707DDF"/>
    <w:rsid w:val="0071000A"/>
    <w:rsid w:val="00712D6B"/>
    <w:rsid w:val="00720CC9"/>
    <w:rsid w:val="007241FE"/>
    <w:rsid w:val="00724443"/>
    <w:rsid w:val="00727011"/>
    <w:rsid w:val="00732D46"/>
    <w:rsid w:val="00735C8F"/>
    <w:rsid w:val="007361CA"/>
    <w:rsid w:val="00737720"/>
    <w:rsid w:val="00743C02"/>
    <w:rsid w:val="00744C51"/>
    <w:rsid w:val="00751F55"/>
    <w:rsid w:val="0075695D"/>
    <w:rsid w:val="007637BC"/>
    <w:rsid w:val="00770C6C"/>
    <w:rsid w:val="00780674"/>
    <w:rsid w:val="007847D0"/>
    <w:rsid w:val="00786505"/>
    <w:rsid w:val="00787FEF"/>
    <w:rsid w:val="00790C73"/>
    <w:rsid w:val="00792B04"/>
    <w:rsid w:val="007A6264"/>
    <w:rsid w:val="007B06E3"/>
    <w:rsid w:val="007B1960"/>
    <w:rsid w:val="007B7D76"/>
    <w:rsid w:val="007D13E6"/>
    <w:rsid w:val="007D31AB"/>
    <w:rsid w:val="007E48A8"/>
    <w:rsid w:val="007F1D50"/>
    <w:rsid w:val="007F3EB1"/>
    <w:rsid w:val="007F7518"/>
    <w:rsid w:val="00800337"/>
    <w:rsid w:val="00824252"/>
    <w:rsid w:val="008323B8"/>
    <w:rsid w:val="00845402"/>
    <w:rsid w:val="00845981"/>
    <w:rsid w:val="008462BF"/>
    <w:rsid w:val="00847316"/>
    <w:rsid w:val="0085140A"/>
    <w:rsid w:val="00855167"/>
    <w:rsid w:val="00855A0C"/>
    <w:rsid w:val="00861B74"/>
    <w:rsid w:val="00861D95"/>
    <w:rsid w:val="00866E8F"/>
    <w:rsid w:val="00874325"/>
    <w:rsid w:val="00874910"/>
    <w:rsid w:val="00881878"/>
    <w:rsid w:val="0089114F"/>
    <w:rsid w:val="00891225"/>
    <w:rsid w:val="008B4667"/>
    <w:rsid w:val="008B5CF0"/>
    <w:rsid w:val="008E15FE"/>
    <w:rsid w:val="008E505D"/>
    <w:rsid w:val="008E56FE"/>
    <w:rsid w:val="008F70F0"/>
    <w:rsid w:val="009015D3"/>
    <w:rsid w:val="009110AD"/>
    <w:rsid w:val="009153BA"/>
    <w:rsid w:val="00916238"/>
    <w:rsid w:val="0092154C"/>
    <w:rsid w:val="00923659"/>
    <w:rsid w:val="009242BC"/>
    <w:rsid w:val="009354F6"/>
    <w:rsid w:val="00936913"/>
    <w:rsid w:val="00954CD1"/>
    <w:rsid w:val="009562E6"/>
    <w:rsid w:val="00956E90"/>
    <w:rsid w:val="0096170C"/>
    <w:rsid w:val="00963F00"/>
    <w:rsid w:val="00971773"/>
    <w:rsid w:val="0097350D"/>
    <w:rsid w:val="00973BC3"/>
    <w:rsid w:val="009A178B"/>
    <w:rsid w:val="009A1C16"/>
    <w:rsid w:val="009B1773"/>
    <w:rsid w:val="009B37C5"/>
    <w:rsid w:val="009B6BF6"/>
    <w:rsid w:val="009D1BF3"/>
    <w:rsid w:val="009D7892"/>
    <w:rsid w:val="009E0489"/>
    <w:rsid w:val="009E083B"/>
    <w:rsid w:val="009E0C47"/>
    <w:rsid w:val="009E3586"/>
    <w:rsid w:val="009E4E71"/>
    <w:rsid w:val="009E5294"/>
    <w:rsid w:val="009F6FA1"/>
    <w:rsid w:val="00A002D4"/>
    <w:rsid w:val="00A00863"/>
    <w:rsid w:val="00A022CA"/>
    <w:rsid w:val="00A0583C"/>
    <w:rsid w:val="00A13205"/>
    <w:rsid w:val="00A1542B"/>
    <w:rsid w:val="00A15AFC"/>
    <w:rsid w:val="00A22E17"/>
    <w:rsid w:val="00A23A1E"/>
    <w:rsid w:val="00A24FA9"/>
    <w:rsid w:val="00A42A50"/>
    <w:rsid w:val="00A45D9C"/>
    <w:rsid w:val="00A476B0"/>
    <w:rsid w:val="00A5761B"/>
    <w:rsid w:val="00A70DFF"/>
    <w:rsid w:val="00A77CD6"/>
    <w:rsid w:val="00A86923"/>
    <w:rsid w:val="00A90119"/>
    <w:rsid w:val="00A9319E"/>
    <w:rsid w:val="00AA6B43"/>
    <w:rsid w:val="00AC3845"/>
    <w:rsid w:val="00AC4E3D"/>
    <w:rsid w:val="00AC70E4"/>
    <w:rsid w:val="00AD21AA"/>
    <w:rsid w:val="00AE011B"/>
    <w:rsid w:val="00AF1422"/>
    <w:rsid w:val="00AF45F9"/>
    <w:rsid w:val="00AF7E93"/>
    <w:rsid w:val="00B0134C"/>
    <w:rsid w:val="00B17DB3"/>
    <w:rsid w:val="00B25171"/>
    <w:rsid w:val="00B26737"/>
    <w:rsid w:val="00B27FE6"/>
    <w:rsid w:val="00B4057E"/>
    <w:rsid w:val="00B5079D"/>
    <w:rsid w:val="00B56271"/>
    <w:rsid w:val="00B604A6"/>
    <w:rsid w:val="00B67B49"/>
    <w:rsid w:val="00B71DD3"/>
    <w:rsid w:val="00B8242E"/>
    <w:rsid w:val="00B8481D"/>
    <w:rsid w:val="00BA4492"/>
    <w:rsid w:val="00BA66E5"/>
    <w:rsid w:val="00BA6C15"/>
    <w:rsid w:val="00BA717F"/>
    <w:rsid w:val="00BC48DE"/>
    <w:rsid w:val="00BD55DA"/>
    <w:rsid w:val="00BD705A"/>
    <w:rsid w:val="00BE5241"/>
    <w:rsid w:val="00BE59A9"/>
    <w:rsid w:val="00BE7A7B"/>
    <w:rsid w:val="00BF139B"/>
    <w:rsid w:val="00BF1C52"/>
    <w:rsid w:val="00BF620D"/>
    <w:rsid w:val="00C12C97"/>
    <w:rsid w:val="00C1470A"/>
    <w:rsid w:val="00C169AD"/>
    <w:rsid w:val="00C20AB3"/>
    <w:rsid w:val="00C32F76"/>
    <w:rsid w:val="00C3636D"/>
    <w:rsid w:val="00C41A4E"/>
    <w:rsid w:val="00C4358F"/>
    <w:rsid w:val="00C464EB"/>
    <w:rsid w:val="00C70A08"/>
    <w:rsid w:val="00C83CC2"/>
    <w:rsid w:val="00C845C2"/>
    <w:rsid w:val="00CA3224"/>
    <w:rsid w:val="00CA38A7"/>
    <w:rsid w:val="00CA41D9"/>
    <w:rsid w:val="00CA7254"/>
    <w:rsid w:val="00CB0728"/>
    <w:rsid w:val="00CB462B"/>
    <w:rsid w:val="00CC5B8F"/>
    <w:rsid w:val="00CD51A3"/>
    <w:rsid w:val="00CF5891"/>
    <w:rsid w:val="00D11DBA"/>
    <w:rsid w:val="00D21B69"/>
    <w:rsid w:val="00D26790"/>
    <w:rsid w:val="00D30CC4"/>
    <w:rsid w:val="00D373A8"/>
    <w:rsid w:val="00D37D0D"/>
    <w:rsid w:val="00D41B0E"/>
    <w:rsid w:val="00D4382E"/>
    <w:rsid w:val="00D56747"/>
    <w:rsid w:val="00D636BD"/>
    <w:rsid w:val="00D63FF5"/>
    <w:rsid w:val="00D65692"/>
    <w:rsid w:val="00D70B88"/>
    <w:rsid w:val="00D7242B"/>
    <w:rsid w:val="00D72700"/>
    <w:rsid w:val="00D74B43"/>
    <w:rsid w:val="00D87785"/>
    <w:rsid w:val="00D945F5"/>
    <w:rsid w:val="00D94C0E"/>
    <w:rsid w:val="00D96CDE"/>
    <w:rsid w:val="00DA308A"/>
    <w:rsid w:val="00DB1B4C"/>
    <w:rsid w:val="00DB7EAB"/>
    <w:rsid w:val="00DE7F36"/>
    <w:rsid w:val="00E0270F"/>
    <w:rsid w:val="00E0693B"/>
    <w:rsid w:val="00E0699D"/>
    <w:rsid w:val="00E13C75"/>
    <w:rsid w:val="00E2720F"/>
    <w:rsid w:val="00E4790D"/>
    <w:rsid w:val="00E555CF"/>
    <w:rsid w:val="00E55FB2"/>
    <w:rsid w:val="00E62F9E"/>
    <w:rsid w:val="00E7632B"/>
    <w:rsid w:val="00E76905"/>
    <w:rsid w:val="00E804C2"/>
    <w:rsid w:val="00E82596"/>
    <w:rsid w:val="00E83EF2"/>
    <w:rsid w:val="00E84A1F"/>
    <w:rsid w:val="00E90356"/>
    <w:rsid w:val="00EA3A60"/>
    <w:rsid w:val="00EA4D39"/>
    <w:rsid w:val="00EB440D"/>
    <w:rsid w:val="00EB7F54"/>
    <w:rsid w:val="00ED38B3"/>
    <w:rsid w:val="00ED6FC3"/>
    <w:rsid w:val="00EE3FCE"/>
    <w:rsid w:val="00EF62FA"/>
    <w:rsid w:val="00F00725"/>
    <w:rsid w:val="00F01C23"/>
    <w:rsid w:val="00F06073"/>
    <w:rsid w:val="00F2490E"/>
    <w:rsid w:val="00F33687"/>
    <w:rsid w:val="00F343CE"/>
    <w:rsid w:val="00F41B2B"/>
    <w:rsid w:val="00F53631"/>
    <w:rsid w:val="00F53AD8"/>
    <w:rsid w:val="00F541EE"/>
    <w:rsid w:val="00F6133C"/>
    <w:rsid w:val="00F64C2C"/>
    <w:rsid w:val="00F6735D"/>
    <w:rsid w:val="00F7574C"/>
    <w:rsid w:val="00F87547"/>
    <w:rsid w:val="00F92272"/>
    <w:rsid w:val="00F9383F"/>
    <w:rsid w:val="00F95A9F"/>
    <w:rsid w:val="00FA0DFB"/>
    <w:rsid w:val="00FA1B7A"/>
    <w:rsid w:val="00FB052D"/>
    <w:rsid w:val="00FB2995"/>
    <w:rsid w:val="00FB2EF2"/>
    <w:rsid w:val="00FD11D8"/>
    <w:rsid w:val="00FD69E2"/>
    <w:rsid w:val="00FE3DA2"/>
    <w:rsid w:val="00FE72A8"/>
    <w:rsid w:val="00FF1A1D"/>
    <w:rsid w:val="00FF2FA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7C532DA9-4C79-44FF-A36E-962E73F8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E59A9"/>
    <w:pPr>
      <w:keepNext/>
      <w:tabs>
        <w:tab w:val="left" w:pos="864"/>
        <w:tab w:val="left" w:pos="8506"/>
      </w:tabs>
      <w:spacing w:line="240" w:lineRule="atLeast"/>
      <w:ind w:right="-232"/>
      <w:jc w:val="center"/>
      <w:outlineLvl w:val="0"/>
    </w:pPr>
    <w:rPr>
      <w:rFonts w:ascii="Arial" w:eastAsia="Times New Roman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69A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E59A9"/>
    <w:pPr>
      <w:keepNext/>
      <w:tabs>
        <w:tab w:val="left" w:pos="864"/>
        <w:tab w:val="left" w:pos="8506"/>
      </w:tabs>
      <w:spacing w:line="240" w:lineRule="atLeast"/>
      <w:ind w:right="-232"/>
      <w:jc w:val="center"/>
      <w:outlineLvl w:val="2"/>
    </w:pPr>
    <w:rPr>
      <w:rFonts w:ascii="Arial" w:eastAsia="Times New Roman" w:hAnsi="Arial"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E59A9"/>
    <w:pPr>
      <w:keepNext/>
      <w:jc w:val="right"/>
      <w:outlineLvl w:val="3"/>
    </w:pPr>
    <w:rPr>
      <w:rFonts w:ascii="Arial" w:eastAsia="Times New Roman" w:hAnsi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692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692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C7262"/>
  </w:style>
  <w:style w:type="character" w:styleId="Rimandonotaapidipagina">
    <w:name w:val="footnote reference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rsid w:val="005E09DE"/>
    <w:rPr>
      <w:color w:val="0000FF"/>
      <w:u w:val="single"/>
    </w:rPr>
  </w:style>
  <w:style w:type="paragraph" w:styleId="Testodelblocco">
    <w:name w:val="Block Text"/>
    <w:basedOn w:val="Normale"/>
    <w:rsid w:val="005E09DE"/>
    <w:pPr>
      <w:spacing w:line="360" w:lineRule="auto"/>
      <w:ind w:left="567" w:right="567"/>
      <w:jc w:val="both"/>
    </w:pPr>
    <w:rPr>
      <w:rFonts w:ascii="Arial" w:eastAsia="Times New Roman" w:hAnsi="Arial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086E70"/>
    <w:pPr>
      <w:ind w:left="708"/>
    </w:pPr>
    <w:rPr>
      <w:rFonts w:ascii="Times New Roman" w:eastAsia="Times New Roman" w:hAnsi="Times New Roman"/>
    </w:rPr>
  </w:style>
  <w:style w:type="paragraph" w:styleId="Rientrocorpodeltesto3">
    <w:name w:val="Body Text Indent 3"/>
    <w:basedOn w:val="Normale"/>
    <w:link w:val="Rientrocorpodeltesto3Carattere"/>
    <w:rsid w:val="0075695D"/>
    <w:pPr>
      <w:ind w:left="42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Rientrocorpodeltesto3Carattere">
    <w:name w:val="Rientro corpo del testo 3 Carattere"/>
    <w:link w:val="Rientrocorpodeltesto3"/>
    <w:rsid w:val="0075695D"/>
    <w:rPr>
      <w:rFonts w:ascii="Times New Roman" w:eastAsia="Times New Roman" w:hAnsi="Times New Roman"/>
      <w:sz w:val="28"/>
      <w:szCs w:val="28"/>
    </w:rPr>
  </w:style>
  <w:style w:type="numbering" w:customStyle="1" w:styleId="WW8Num5">
    <w:name w:val="WW8Num5"/>
    <w:rsid w:val="0075695D"/>
    <w:pPr>
      <w:numPr>
        <w:numId w:val="2"/>
      </w:numPr>
    </w:pPr>
  </w:style>
  <w:style w:type="paragraph" w:customStyle="1" w:styleId="Elencoacolori-Colore13">
    <w:name w:val="Elenco a colori - Colore 13"/>
    <w:basedOn w:val="Normale"/>
    <w:qFormat/>
    <w:rsid w:val="0075695D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Standard">
    <w:name w:val="Standard"/>
    <w:rsid w:val="007569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2F7A8D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link w:val="Corpotesto"/>
    <w:uiPriority w:val="99"/>
    <w:rsid w:val="002F7A8D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F7A8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770C6C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CorpodeltestoCarattere">
    <w:name w:val="Corpo del testo Carattere"/>
    <w:link w:val="a"/>
    <w:uiPriority w:val="99"/>
    <w:semiHidden/>
    <w:rsid w:val="00770C6C"/>
    <w:rPr>
      <w:rFonts w:ascii="Times New Roman" w:eastAsia="Times New Roman" w:hAnsi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BE59A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E59A9"/>
    <w:rPr>
      <w:sz w:val="16"/>
      <w:szCs w:val="16"/>
    </w:rPr>
  </w:style>
  <w:style w:type="character" w:customStyle="1" w:styleId="Titolo1Carattere">
    <w:name w:val="Titolo 1 Carattere"/>
    <w:link w:val="Titolo1"/>
    <w:rsid w:val="00BE59A9"/>
    <w:rPr>
      <w:rFonts w:ascii="Arial" w:eastAsia="Times New Roman" w:hAnsi="Arial"/>
      <w:sz w:val="24"/>
    </w:rPr>
  </w:style>
  <w:style w:type="character" w:customStyle="1" w:styleId="Titolo3Carattere">
    <w:name w:val="Titolo 3 Carattere"/>
    <w:link w:val="Titolo3"/>
    <w:rsid w:val="00BE59A9"/>
    <w:rPr>
      <w:rFonts w:ascii="Arial" w:eastAsia="Times New Roman" w:hAnsi="Arial"/>
      <w:i/>
      <w:sz w:val="24"/>
    </w:rPr>
  </w:style>
  <w:style w:type="character" w:customStyle="1" w:styleId="Titolo4Carattere">
    <w:name w:val="Titolo 4 Carattere"/>
    <w:link w:val="Titolo4"/>
    <w:rsid w:val="00BE59A9"/>
    <w:rPr>
      <w:rFonts w:ascii="Arial" w:eastAsia="Times New Roman" w:hAnsi="Arial"/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27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727011"/>
    <w:rPr>
      <w:rFonts w:ascii="Courier New" w:eastAsia="Times New Roman" w:hAnsi="Courier New" w:cs="Courier New"/>
      <w:color w:val="000000"/>
    </w:rPr>
  </w:style>
  <w:style w:type="paragraph" w:styleId="Corpodeltesto2">
    <w:name w:val="Body Text 2"/>
    <w:basedOn w:val="Normale"/>
    <w:link w:val="Corpodeltesto2Carattere"/>
    <w:uiPriority w:val="99"/>
    <w:unhideWhenUsed/>
    <w:rsid w:val="0039137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39137E"/>
    <w:rPr>
      <w:sz w:val="24"/>
      <w:szCs w:val="24"/>
    </w:rPr>
  </w:style>
  <w:style w:type="paragraph" w:customStyle="1" w:styleId="BodyText2">
    <w:name w:val="Body Text 2"/>
    <w:basedOn w:val="Normale"/>
    <w:rsid w:val="0039137E"/>
    <w:pPr>
      <w:overflowPunct w:val="0"/>
      <w:autoSpaceDE w:val="0"/>
      <w:autoSpaceDN w:val="0"/>
      <w:adjustRightInd w:val="0"/>
      <w:spacing w:line="479" w:lineRule="atLeas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ile1">
    <w:name w:val="Stile1"/>
    <w:basedOn w:val="Normale"/>
    <w:rsid w:val="0039137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styleId="Enfasigrassetto">
    <w:name w:val="Strong"/>
    <w:uiPriority w:val="22"/>
    <w:qFormat/>
    <w:rsid w:val="006239E4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C169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ceouttxt">
    <w:name w:val="iceouttxt"/>
    <w:rsid w:val="00675B20"/>
  </w:style>
  <w:style w:type="paragraph" w:customStyle="1" w:styleId="BodyText3">
    <w:name w:val="Body Text 3"/>
    <w:basedOn w:val="Normale"/>
    <w:rsid w:val="00D4382E"/>
    <w:pPr>
      <w:suppressAutoHyphens/>
    </w:pPr>
    <w:rPr>
      <w:rFonts w:ascii="Times New Roman" w:eastAsia="Times New Roman" w:hAnsi="Times New Roman"/>
      <w:sz w:val="26"/>
      <w:szCs w:val="20"/>
      <w:lang w:val="en-US" w:eastAsia="ar-SA"/>
    </w:rPr>
  </w:style>
  <w:style w:type="paragraph" w:customStyle="1" w:styleId="verbal">
    <w:name w:val="verbal"/>
    <w:basedOn w:val="Normale"/>
    <w:rsid w:val="00D4382E"/>
    <w:pPr>
      <w:tabs>
        <w:tab w:val="left" w:pos="284"/>
      </w:tabs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istParagraph">
    <w:name w:val="List Paragraph"/>
    <w:basedOn w:val="Normale"/>
    <w:rsid w:val="00D4382E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016C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55695"/>
    <w:rPr>
      <w:rFonts w:eastAsia="ヒラギノ角ゴ Pro W3"/>
      <w:color w:val="000000"/>
      <w:sz w:val="24"/>
    </w:rPr>
  </w:style>
  <w:style w:type="paragraph" w:styleId="Titolo">
    <w:name w:val="Title"/>
    <w:basedOn w:val="Normale"/>
    <w:link w:val="TitoloCarattere"/>
    <w:qFormat/>
    <w:rsid w:val="007361CA"/>
    <w:pPr>
      <w:jc w:val="center"/>
    </w:pPr>
    <w:rPr>
      <w:rFonts w:ascii="Arial" w:eastAsia="Times New Roman" w:hAnsi="Arial"/>
      <w:b/>
      <w:szCs w:val="20"/>
    </w:rPr>
  </w:style>
  <w:style w:type="character" w:customStyle="1" w:styleId="TitoloCarattere">
    <w:name w:val="Titolo Carattere"/>
    <w:link w:val="Titolo"/>
    <w:rsid w:val="007361CA"/>
    <w:rPr>
      <w:rFonts w:ascii="Arial" w:eastAsia="Times New Roman" w:hAnsi="Arial"/>
      <w:b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E358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9E3586"/>
    <w:rPr>
      <w:sz w:val="24"/>
      <w:szCs w:val="24"/>
    </w:rPr>
  </w:style>
  <w:style w:type="paragraph" w:customStyle="1" w:styleId="Testonormale1">
    <w:name w:val="Testo normale1"/>
    <w:basedOn w:val="Normale"/>
    <w:uiPriority w:val="99"/>
    <w:rsid w:val="009E3586"/>
    <w:pPr>
      <w:snapToGrid w:val="0"/>
      <w:spacing w:after="200" w:line="276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Pa0">
    <w:name w:val="Pa0"/>
    <w:basedOn w:val="Normale"/>
    <w:next w:val="Normale"/>
    <w:uiPriority w:val="99"/>
    <w:rsid w:val="0028148A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lang w:eastAsia="en-US"/>
    </w:rPr>
  </w:style>
  <w:style w:type="character" w:customStyle="1" w:styleId="A1">
    <w:name w:val="A1"/>
    <w:uiPriority w:val="99"/>
    <w:rsid w:val="0028148A"/>
    <w:rPr>
      <w:rFonts w:ascii="Helvetica 55 Roman" w:hAnsi="Helvetica 55 Roman" w:cs="Helvetica 55 Roman" w:hint="default"/>
      <w:b/>
      <w:bCs/>
      <w:color w:val="505457"/>
      <w:sz w:val="12"/>
      <w:szCs w:val="12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4C1F2E"/>
    <w:rPr>
      <w:rFonts w:ascii="Times New Roman" w:eastAsia="Times New Roman" w:hAnsi="Times New Roman"/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sid w:val="004C1F2E"/>
    <w:rPr>
      <w:rFonts w:ascii="Times New Roman" w:eastAsia="Times New Roman" w:hAnsi="Times New Roman"/>
      <w:i/>
      <w:iCs/>
      <w:sz w:val="24"/>
      <w:szCs w:val="24"/>
    </w:rPr>
  </w:style>
  <w:style w:type="paragraph" w:styleId="NormaleWeb">
    <w:name w:val="Normal (Web)"/>
    <w:basedOn w:val="Normale"/>
    <w:uiPriority w:val="99"/>
    <w:rsid w:val="005D6AFF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styleId="Rientrocorpodeltesto2">
    <w:name w:val="Body Text Indent 2"/>
    <w:basedOn w:val="Normale"/>
    <w:link w:val="Rientrocorpodeltesto2Carattere"/>
    <w:uiPriority w:val="99"/>
    <w:rsid w:val="005D6AF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ahoma" w:eastAsia="Times New Roman" w:hAnsi="Tahoma" w:cs="Tahoma"/>
    </w:rPr>
  </w:style>
  <w:style w:type="character" w:customStyle="1" w:styleId="Rientrocorpodeltesto2Carattere">
    <w:name w:val="Rientro corpo del testo 2 Carattere"/>
    <w:link w:val="Rientrocorpodeltesto2"/>
    <w:uiPriority w:val="99"/>
    <w:rsid w:val="005D6AFF"/>
    <w:rPr>
      <w:rFonts w:ascii="Tahoma" w:eastAsia="Times New Roman" w:hAnsi="Tahoma" w:cs="Tahoma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1F69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1F692C"/>
    <w:rPr>
      <w:rFonts w:ascii="Calibri" w:eastAsia="Times New Roman" w:hAnsi="Calibri" w:cs="Times New Roman"/>
      <w:b/>
      <w:bCs/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35704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9A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.unimore.it/site/home/spp/articolo73048988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servcontabili.bmn@unimor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servcontabili.bmn@unimor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798311-738E-4128-AE77-4A384CBB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10933</CharactersWithSpaces>
  <SharedDoc>false</SharedDoc>
  <HLinks>
    <vt:vector size="30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http://www.spp.unimore.it/site/home/spp/articolo73048988.html</vt:lpwstr>
      </vt:variant>
      <vt:variant>
        <vt:lpwstr/>
      </vt:variant>
      <vt:variant>
        <vt:i4>3866691</vt:i4>
      </vt:variant>
      <vt:variant>
        <vt:i4>15</vt:i4>
      </vt:variant>
      <vt:variant>
        <vt:i4>0</vt:i4>
      </vt:variant>
      <vt:variant>
        <vt:i4>5</vt:i4>
      </vt:variant>
      <vt:variant>
        <vt:lpwstr>mailto:dipbmn@pec.unimore.it</vt:lpwstr>
      </vt:variant>
      <vt:variant>
        <vt:lpwstr/>
      </vt:variant>
      <vt:variant>
        <vt:i4>8126480</vt:i4>
      </vt:variant>
      <vt:variant>
        <vt:i4>12</vt:i4>
      </vt:variant>
      <vt:variant>
        <vt:i4>0</vt:i4>
      </vt:variant>
      <vt:variant>
        <vt:i4>5</vt:i4>
      </vt:variant>
      <vt:variant>
        <vt:lpwstr>mailto:servcontabili.bmn@unimore.it</vt:lpwstr>
      </vt:variant>
      <vt:variant>
        <vt:lpwstr/>
      </vt:variant>
      <vt:variant>
        <vt:i4>3866691</vt:i4>
      </vt:variant>
      <vt:variant>
        <vt:i4>6</vt:i4>
      </vt:variant>
      <vt:variant>
        <vt:i4>0</vt:i4>
      </vt:variant>
      <vt:variant>
        <vt:i4>5</vt:i4>
      </vt:variant>
      <vt:variant>
        <vt:lpwstr>mailto:dipbmn@pec.unimore.it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mailto:servcontabili.bmn@unimore.it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Gasparini</dc:creator>
  <cp:keywords/>
  <cp:lastModifiedBy>x</cp:lastModifiedBy>
  <cp:revision>2</cp:revision>
  <cp:lastPrinted>2020-09-15T12:45:00Z</cp:lastPrinted>
  <dcterms:created xsi:type="dcterms:W3CDTF">2025-05-08T11:28:00Z</dcterms:created>
  <dcterms:modified xsi:type="dcterms:W3CDTF">2025-05-08T11:28:00Z</dcterms:modified>
</cp:coreProperties>
</file>